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A94F0E" w:rsidRDefault="001E5A82" w:rsidP="00B76C25">
      <w:pPr>
        <w:textAlignment w:val="baseline"/>
        <w:rPr>
          <w:rFonts w:ascii="Proxima Nova" w:hAnsi="Proxima Nova" w:cs="Segoe UI"/>
          <w:lang w:val="en-US"/>
        </w:rPr>
      </w:pPr>
      <w:r w:rsidRPr="00A94F0E">
        <w:rPr>
          <w:rFonts w:ascii="Proxima Nova" w:eastAsia="Proxima Nova" w:hAnsi="Proxima Nova" w:cs="Segoe UI"/>
          <w:lang w:bidi="pt-PT"/>
        </w:rPr>
        <w:t>Publicações nas redes sociais</w:t>
      </w:r>
    </w:p>
    <w:p w14:paraId="7CD454C0" w14:textId="50D52552" w:rsidR="00B76C25" w:rsidRPr="00A94F0E" w:rsidRDefault="00B76C25" w:rsidP="00B76C25">
      <w:pPr>
        <w:textAlignment w:val="baseline"/>
        <w:rPr>
          <w:rFonts w:ascii="Proxima Nova" w:hAnsi="Proxima Nova" w:cs="Segoe UI"/>
          <w:lang w:val="en-US"/>
        </w:rPr>
      </w:pPr>
      <w:r w:rsidRPr="00A94F0E">
        <w:rPr>
          <w:rFonts w:ascii="Proxima Nova" w:eastAsia="Proxima Nova" w:hAnsi="Proxima Nova" w:cs="Segoe UI"/>
          <w:lang w:bidi="pt-PT"/>
        </w:rPr>
        <w:t> </w:t>
      </w:r>
    </w:p>
    <w:p w14:paraId="78C43365" w14:textId="77777777" w:rsidR="00B76C25" w:rsidRPr="00A94F0E" w:rsidRDefault="00B76C25" w:rsidP="00B76C25">
      <w:pPr>
        <w:textAlignment w:val="baseline"/>
        <w:rPr>
          <w:rFonts w:ascii="Proxima Nova" w:hAnsi="Proxima Nova" w:cs="Segoe UI"/>
          <w:lang w:val="en-US"/>
        </w:rPr>
      </w:pPr>
    </w:p>
    <w:p w14:paraId="29BB9DFF" w14:textId="77777777" w:rsidR="003F77AF" w:rsidRPr="00A94F0E" w:rsidRDefault="003F77AF" w:rsidP="003F77AF">
      <w:pPr>
        <w:textAlignment w:val="baseline"/>
        <w:rPr>
          <w:rFonts w:ascii="Segoe UI" w:hAnsi="Segoe UI" w:cs="Segoe UI"/>
          <w:sz w:val="18"/>
          <w:szCs w:val="18"/>
          <w:lang w:val="en-GB"/>
        </w:rPr>
      </w:pPr>
      <w:r w:rsidRPr="00A94F0E">
        <w:rPr>
          <w:rFonts w:ascii="Proxima Nova" w:hAnsi="Proxima Nova" w:cs="Segoe UI"/>
          <w:lang w:val="en-US" w:eastAsia="en-US" w:bidi="en-US"/>
        </w:rPr>
        <w:t>Hash Tag  </w:t>
      </w:r>
    </w:p>
    <w:p w14:paraId="1DA8F789" w14:textId="77777777" w:rsidR="003F77AF" w:rsidRPr="00A94F0E" w:rsidRDefault="003F77AF" w:rsidP="003F77AF">
      <w:pPr>
        <w:textAlignment w:val="baseline"/>
        <w:rPr>
          <w:rFonts w:ascii="Segoe UI" w:hAnsi="Segoe UI" w:cs="Segoe UI"/>
          <w:sz w:val="18"/>
          <w:szCs w:val="18"/>
          <w:lang w:val="en-US"/>
        </w:rPr>
      </w:pPr>
      <w:r w:rsidRPr="00A94F0E">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A94F0E">
        <w:rPr>
          <w:rFonts w:ascii="Proxima Nova" w:hAnsi="Proxima Nova" w:cs="Segoe UI"/>
          <w:lang w:val="en-US" w:eastAsia="en-US" w:bidi="en-US"/>
        </w:rPr>
        <w:t> </w:t>
      </w:r>
    </w:p>
    <w:p w14:paraId="19F4AE64" w14:textId="762D0993" w:rsidR="00B76C25" w:rsidRPr="00A94F0E" w:rsidRDefault="00B76C25" w:rsidP="00B76C25">
      <w:pPr>
        <w:textAlignment w:val="baseline"/>
        <w:rPr>
          <w:rFonts w:ascii="Proxima Nova" w:hAnsi="Proxima Nova" w:cs="Segoe UI"/>
          <w:lang w:val="en-US"/>
        </w:rPr>
      </w:pPr>
    </w:p>
    <w:p w14:paraId="2C51B1CB" w14:textId="77777777" w:rsidR="00B76C25" w:rsidRPr="00A94F0E" w:rsidRDefault="00B76C25" w:rsidP="00B76C25">
      <w:pPr>
        <w:textAlignment w:val="baseline"/>
        <w:rPr>
          <w:rFonts w:ascii="Proxima Nova" w:hAnsi="Proxima Nova" w:cs="Segoe UI"/>
          <w:lang w:val="en-US"/>
        </w:rPr>
      </w:pPr>
    </w:p>
    <w:p w14:paraId="551E7C7B" w14:textId="77777777" w:rsidR="00B76C25" w:rsidRPr="00A94F0E" w:rsidRDefault="00B76C25" w:rsidP="00B76C25">
      <w:pPr>
        <w:textAlignment w:val="baseline"/>
        <w:rPr>
          <w:rFonts w:ascii="Segoe UI" w:hAnsi="Segoe UI" w:cs="Segoe UI"/>
          <w:sz w:val="18"/>
          <w:szCs w:val="18"/>
          <w:lang w:val="en-US"/>
        </w:rPr>
      </w:pPr>
    </w:p>
    <w:p w14:paraId="0D9A5C52"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75D45CE6"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EFCDCB6" w14:textId="03ABC02E" w:rsidR="00B76C25" w:rsidRPr="00A94F0E"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86F986A" w14:textId="0475001D"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A Organização Mundial da Saúde define as doenças raras como doenças graves, crónicas ou progressivas, possivelmente fatais, e que afetam algumas pessoas ao nível da população. As formas raras de doença psoriática incluem a psoríase pustulosa generalizada, a psoríase eritrodérmica e a artrite mutilante. As pessoas que vivem com estas condições sofrem frequentemente de estigmatização e de uma carga emocional significativa. Além disso, existem dificuldades quanto à obtenção de um diagnóstico e de um tratamento satisfatório. A IFPA está a unir pessoas com todos os tipos de doenças do espectro psoriático. Junte-se a nós na sensibilização para as doenças psoriáticas raras. Participe na campanha da IFPA sobre doenças raras partilhando a sua história nas redes sociais com a hashtag #DOyouRECOGNIZEyourself </w:t>
      </w:r>
    </w:p>
    <w:p w14:paraId="1C37152B"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0833D35D"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xml:space="preserve">Está à procura de apoio? Podemos ajudar a encontrar materiais, fóruns de discussão e grupos de defesa. Contacte-nos através do endereço </w:t>
      </w:r>
      <w:hyperlink r:id="rId5" w:tgtFrame="_blank" w:history="1">
        <w:r w:rsidRPr="00A94F0E">
          <w:rPr>
            <w:rFonts w:ascii="Proxima Nova" w:eastAsia="Proxima Nova" w:hAnsi="Proxima Nova" w:cs="Segoe UI"/>
            <w:color w:val="0000FF"/>
            <w:u w:val="single"/>
            <w:lang w:bidi="pt-PT"/>
          </w:rPr>
          <w:t>info@ifpa-pso.com</w:t>
        </w:r>
      </w:hyperlink>
      <w:r w:rsidRPr="00A94F0E">
        <w:rPr>
          <w:rFonts w:ascii="Proxima Nova" w:eastAsia="Proxima Nova" w:hAnsi="Proxima Nova" w:cs="Segoe UI"/>
          <w:lang w:bidi="pt-PT"/>
        </w:rPr>
        <w:t> </w:t>
      </w:r>
    </w:p>
    <w:p w14:paraId="474047DD"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0811C227"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6422006B"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0776F898"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7A2B8C06"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73A7B3D8" w14:textId="3A51529C"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xml:space="preserve">2. </w:t>
      </w:r>
    </w:p>
    <w:p w14:paraId="03AB5471"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5ED326F9" w14:textId="2BE2617A"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A psoríase pustulosa generalizada (GPP - General Pusturalized Psoriasis) é um tipo raro de doença psoriática que afeta as pessoas de forma diferente. Cerca de 3% das pessoas que vivem com doença psoriática desenvolvem psoríase pustulosa. Vive com GPP ou tem um membro da família ou amigo que viva com GPP? Visite GPPandMe.com para encontrar informação crucial sobre como pode tratar esta condição e para aprender mais sobre os acionadores conhecidos e muito mais. Não hesite em partilhar a sua história nas redes sociais e junte-se à IFPA na sensibilização para a GPP. Utilize a nossa hashtag #DOyouRECOGNIZEyourself </w:t>
      </w:r>
    </w:p>
    <w:p w14:paraId="658B19F0"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246EF337" w14:textId="77777777" w:rsidR="00B76C25" w:rsidRPr="00A94F0E" w:rsidRDefault="00B76C25" w:rsidP="00B76C25">
      <w:pPr>
        <w:jc w:val="both"/>
        <w:textAlignment w:val="baseline"/>
        <w:rPr>
          <w:rFonts w:ascii="Segoe UI" w:hAnsi="Segoe UI" w:cs="Segoe UI"/>
          <w:sz w:val="18"/>
          <w:szCs w:val="18"/>
        </w:rPr>
      </w:pPr>
      <w:r w:rsidRPr="00A94F0E">
        <w:rPr>
          <w:lang w:bidi="pt-PT"/>
        </w:rPr>
        <w:t> </w:t>
      </w:r>
    </w:p>
    <w:p w14:paraId="4F755574"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785EFC5A"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6F040D04" w14:textId="569302FF"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shd w:val="clear" w:color="auto" w:fill="FFFFFF"/>
          <w:lang w:bidi="pt-PT"/>
        </w:rPr>
        <w:t xml:space="preserve">3. </w:t>
      </w:r>
    </w:p>
    <w:p w14:paraId="09744A44"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4D51D743" w14:textId="5187C208"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lastRenderedPageBreak/>
        <w:t>Provavelmente, conhece a forma mais comum de doença psoriática, denominada psoríase em placas ou psoríase vulgar. Mas será que conhece as formas menos comuns de doença psoriática? Como a pustulose palmoplantar, a artrite mutilante ou a psoríase pustulosa generalizada. Em #RareDiseaseDay unimos forças com as associações membros da IFPA e a comunidade de doenças raras para aumentar a sensibilização para as doenças psoriáticas raras.  </w:t>
      </w:r>
    </w:p>
    <w:p w14:paraId="57BC06E5"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63616C0F" w14:textId="0186B76F" w:rsidR="00B76C25" w:rsidRPr="00A94F0E" w:rsidRDefault="00B76C25" w:rsidP="00B76C25">
      <w:pPr>
        <w:textAlignment w:val="baseline"/>
        <w:rPr>
          <w:rFonts w:ascii="Proxima Nova" w:hAnsi="Proxima Nova" w:cs="Segoe UI"/>
          <w:lang w:val="en-US"/>
        </w:rPr>
      </w:pPr>
      <w:r w:rsidRPr="00A94F0E">
        <w:rPr>
          <w:rFonts w:ascii="Proxima Nova" w:eastAsia="Proxima Nova" w:hAnsi="Proxima Nova" w:cs="Segoe UI"/>
          <w:lang w:bidi="pt-PT"/>
        </w:rPr>
        <w:t>Descubra mais sobre formas raras de doença psoriática no novo relatório da IFPA "What are rare diseases?" (O que são doenças raras?) </w:t>
      </w:r>
    </w:p>
    <w:p w14:paraId="2837C364" w14:textId="7E4F914B" w:rsidR="00B76C25" w:rsidRPr="00A94F0E" w:rsidRDefault="00B76C25" w:rsidP="00B76C25">
      <w:pPr>
        <w:textAlignment w:val="baseline"/>
        <w:rPr>
          <w:rFonts w:ascii="Proxima Nova" w:hAnsi="Proxima Nova" w:cs="Segoe UI"/>
          <w:lang w:val="en-US"/>
        </w:rPr>
      </w:pPr>
    </w:p>
    <w:p w14:paraId="22B89F7F" w14:textId="4BED261A" w:rsidR="00B76C25" w:rsidRPr="00A94F0E" w:rsidRDefault="00A94F0E"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A94F0E">
          <w:rPr>
            <w:rStyle w:val="Hyperlnk"/>
            <w:rFonts w:ascii="Proxima Nova" w:eastAsia="Proxima Nova" w:hAnsi="Proxima Nova" w:cs="Segoe UI"/>
            <w:sz w:val="22"/>
            <w:szCs w:val="22"/>
            <w:lang w:bidi="pt-PT"/>
          </w:rPr>
          <w:t>https://cms.ifpa-pso.com/admin/entries/resourcesTools/32893-what-are-rare-diseases</w:t>
        </w:r>
      </w:hyperlink>
      <w:r w:rsidR="00B76C25" w:rsidRPr="00A94F0E">
        <w:rPr>
          <w:rStyle w:val="eop"/>
          <w:rFonts w:ascii="Proxima Nova" w:eastAsia="Proxima Nova" w:hAnsi="Proxima Nova" w:cs="Segoe UI"/>
          <w:sz w:val="22"/>
          <w:szCs w:val="22"/>
          <w:lang w:bidi="pt-PT"/>
        </w:rPr>
        <w:t>  </w:t>
      </w:r>
    </w:p>
    <w:p w14:paraId="4D85D7E7" w14:textId="77777777" w:rsidR="00B76C25" w:rsidRPr="00A94F0E" w:rsidRDefault="00B76C25" w:rsidP="00B76C25">
      <w:pPr>
        <w:textAlignment w:val="baseline"/>
        <w:rPr>
          <w:rFonts w:ascii="Segoe UI" w:hAnsi="Segoe UI" w:cs="Segoe UI"/>
          <w:sz w:val="18"/>
          <w:szCs w:val="18"/>
          <w:lang w:val="en-US"/>
        </w:rPr>
      </w:pPr>
    </w:p>
    <w:p w14:paraId="2B7B78BB"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635E5F4"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3CC3A3A6"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3869E142"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50F38588" w14:textId="7C032DA6"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xml:space="preserve">4. </w:t>
      </w:r>
    </w:p>
    <w:p w14:paraId="2956831B"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76F06E55"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xml:space="preserve">A comunidade de doenças psoriáticas une-se para exigir ações. Juntos, somos suficientemente fortes para implementar mudanças que afetem todas as pessoas que vivem com qualquer forma de doença psoriática. Anime os seus amigos e familiares que vivem com formas raras de doença psoriática. Visite </w:t>
      </w:r>
      <w:hyperlink r:id="rId7" w:tgtFrame="_blank" w:history="1">
        <w:r w:rsidRPr="00A94F0E">
          <w:rPr>
            <w:rFonts w:ascii="Proxima Nova" w:eastAsia="Proxima Nova" w:hAnsi="Proxima Nova" w:cs="Segoe UI"/>
            <w:color w:val="0000FF"/>
            <w:u w:val="single"/>
            <w:lang w:bidi="pt-PT"/>
          </w:rPr>
          <w:t>https://cms.ifpa-pso.com/tools/Now-Act-petition.pdf</w:t>
        </w:r>
      </w:hyperlink>
      <w:r w:rsidRPr="00A94F0E">
        <w:rPr>
          <w:rFonts w:ascii="Proxima Nova" w:eastAsia="Proxima Nova" w:hAnsi="Proxima Nova" w:cs="Segoe UI"/>
          <w:color w:val="F04800"/>
          <w:u w:val="single"/>
          <w:lang w:bidi="pt-PT"/>
        </w:rPr>
        <w:t xml:space="preserve"> </w:t>
      </w:r>
      <w:r w:rsidRPr="00A94F0E">
        <w:rPr>
          <w:rFonts w:ascii="Proxima Nova" w:eastAsia="Proxima Nova" w:hAnsi="Proxima Nova" w:cs="Segoe UI"/>
          <w:color w:val="000000"/>
          <w:lang w:bidi="pt-PT"/>
        </w:rPr>
        <w:t>para saber como. </w:t>
      </w:r>
    </w:p>
    <w:p w14:paraId="00C5B6AF"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530ED7AB" w14:textId="23659620"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92D050"/>
          <w:lang w:bidi="pt-PT"/>
        </w:rPr>
        <w:t>  </w:t>
      </w:r>
    </w:p>
    <w:p w14:paraId="7B74AE95" w14:textId="77777777" w:rsidR="00B76C25" w:rsidRPr="00A94F0E" w:rsidRDefault="00B76C25" w:rsidP="00B76C25">
      <w:pPr>
        <w:textAlignment w:val="baseline"/>
        <w:rPr>
          <w:rFonts w:ascii="Segoe UI" w:hAnsi="Segoe UI" w:cs="Segoe UI"/>
          <w:sz w:val="18"/>
          <w:szCs w:val="18"/>
        </w:rPr>
      </w:pPr>
      <w:r w:rsidRPr="00A94F0E">
        <w:rPr>
          <w:rFonts w:ascii="Segoe UI" w:eastAsia="Segoe UI" w:hAnsi="Segoe UI" w:cs="Segoe UI"/>
          <w:sz w:val="18"/>
          <w:szCs w:val="18"/>
          <w:lang w:bidi="pt-PT"/>
        </w:rPr>
        <w:t> </w:t>
      </w:r>
    </w:p>
    <w:p w14:paraId="465A86CF"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19F296A2"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F04800"/>
          <w:lang w:bidi="pt-PT"/>
        </w:rPr>
        <w:t> </w:t>
      </w:r>
    </w:p>
    <w:p w14:paraId="0A8979C1" w14:textId="244046FB"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shd w:val="clear" w:color="auto" w:fill="FFFFFF"/>
          <w:lang w:bidi="pt-PT"/>
        </w:rPr>
        <w:t xml:space="preserve">5. </w:t>
      </w:r>
    </w:p>
    <w:p w14:paraId="57109DBB"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337FE6C0"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4CC42918" w14:textId="532F6779"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color w:val="000000"/>
          <w:shd w:val="clear" w:color="auto" w:fill="FFFFFF"/>
          <w:lang w:bidi="pt-PT"/>
        </w:rPr>
        <w:t>A IFPA está determinada em lutar por todas as pessoas que vivem com doença psoriática, incluindo as que vivem com formas raras de doença psoriática, como a GPP. Junte-se à nossa missão e comece por saber mais sobre a GPP. Veja o webinar da IFPA sobre GPP e obtenha mais informações com o Doutor Luigi Naldi e com Christine Jones, uma representante dos interesses dos doentes.</w:t>
      </w:r>
      <w:r w:rsidRPr="00A94F0E">
        <w:rPr>
          <w:rFonts w:ascii="Proxima Nova" w:eastAsia="Proxima Nova" w:hAnsi="Proxima Nova" w:cs="Segoe UI"/>
          <w:color w:val="000000"/>
          <w:lang w:bidi="pt-PT"/>
        </w:rPr>
        <w:t> </w:t>
      </w:r>
    </w:p>
    <w:p w14:paraId="1C69534A"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0FAD01FF" w14:textId="43AC3241" w:rsidR="00B76C25" w:rsidRPr="00A94F0E"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A94F0E" w:rsidRDefault="00A94F0E" w:rsidP="00B76C25">
      <w:pPr>
        <w:jc w:val="both"/>
        <w:textAlignment w:val="baseline"/>
        <w:rPr>
          <w:rFonts w:ascii="Proxima Nova" w:hAnsi="Proxima Nova" w:cs="Segoe UI"/>
          <w:color w:val="000000"/>
          <w:shd w:val="clear" w:color="auto" w:fill="FFFFFF"/>
        </w:rPr>
      </w:pPr>
      <w:hyperlink r:id="rId8" w:history="1">
        <w:r w:rsidR="00C63D63" w:rsidRPr="00A94F0E">
          <w:rPr>
            <w:rStyle w:val="Hyperlnk"/>
            <w:rFonts w:ascii="Proxima Nova" w:eastAsia="Proxima Nova" w:hAnsi="Proxima Nova" w:cs="Segoe UI"/>
            <w:shd w:val="clear" w:color="auto" w:fill="FFFFFF"/>
            <w:lang w:bidi="pt-PT"/>
          </w:rPr>
          <w:t>https://ifpa-pso.com/resources-tools/generalized-pustular-psoriasis-do-you-recognize-yourself</w:t>
        </w:r>
      </w:hyperlink>
    </w:p>
    <w:p w14:paraId="6D7E528A" w14:textId="77777777" w:rsidR="00C63D63" w:rsidRPr="00A94F0E"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A94F0E" w:rsidRDefault="00C63D63" w:rsidP="00B76C25">
      <w:pPr>
        <w:jc w:val="both"/>
        <w:textAlignment w:val="baseline"/>
        <w:rPr>
          <w:rFonts w:ascii="Segoe UI" w:hAnsi="Segoe UI" w:cs="Segoe UI"/>
          <w:sz w:val="18"/>
          <w:szCs w:val="18"/>
        </w:rPr>
      </w:pPr>
    </w:p>
    <w:p w14:paraId="7B324B61"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color w:val="000000"/>
          <w:lang w:bidi="pt-PT"/>
        </w:rPr>
        <w:t> </w:t>
      </w:r>
    </w:p>
    <w:p w14:paraId="5C1F5F7C"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3A9F0298" w14:textId="77777777" w:rsidR="00B76C25" w:rsidRPr="00A94F0E" w:rsidRDefault="00B76C25" w:rsidP="00B76C25">
      <w:pPr>
        <w:textAlignment w:val="baseline"/>
        <w:rPr>
          <w:rFonts w:ascii="Segoe UI" w:hAnsi="Segoe UI" w:cs="Segoe UI"/>
          <w:sz w:val="18"/>
          <w:szCs w:val="18"/>
        </w:rPr>
      </w:pPr>
      <w:r w:rsidRPr="00A94F0E">
        <w:rPr>
          <w:rFonts w:ascii="Proxima Nova" w:eastAsia="Proxima Nova" w:hAnsi="Proxima Nova" w:cs="Segoe UI"/>
          <w:lang w:bidi="pt-PT"/>
        </w:rPr>
        <w:t> </w:t>
      </w:r>
    </w:p>
    <w:p w14:paraId="0133664D"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2BE84CB9"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09D42A41"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2B65C4D0"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lastRenderedPageBreak/>
        <w:t> </w:t>
      </w:r>
    </w:p>
    <w:p w14:paraId="7A3C1C70" w14:textId="22C2CBCB"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xml:space="preserve">6. </w:t>
      </w:r>
    </w:p>
    <w:p w14:paraId="6F1BF812"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1F08CB0B"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2F622C41" w14:textId="7406D5E3"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Sabia que o stress emocional pode ser um fator preponderante para as crises no caso de pessoas que vivem com GPP? Até 83% das pessoas consultadas num inquérito online associaram as crises da doença ao stress emocional.  </w:t>
      </w:r>
    </w:p>
    <w:p w14:paraId="6448897C"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4DCF4C03"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Para saber mais sobre como as pessoas vivem com esta condição, leia o novo relatório da IFPA "Impact of Generalized Pustular Psoriasis from the Perspective of People Living with the Condition: Results of an Online Survey" (Impacto da psoríase pustulosa generalizada na perspetiva das pessoas que vivem com esta condição): resultados de um inquérito online" </w:t>
      </w:r>
    </w:p>
    <w:p w14:paraId="24A3F37F"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48403B26"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329FD44" w14:textId="7826401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shd w:val="clear" w:color="auto" w:fill="FFFFFF"/>
          <w:lang w:bidi="pt-PT"/>
        </w:rPr>
        <w:t xml:space="preserve">7.  </w:t>
      </w:r>
    </w:p>
    <w:p w14:paraId="5CE5F916"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7D91A398"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C6841A7" w14:textId="21BECF73" w:rsidR="00B76C25" w:rsidRPr="00A94F0E" w:rsidRDefault="00CF1306" w:rsidP="00CF1306">
      <w:pPr>
        <w:textAlignment w:val="baseline"/>
        <w:rPr>
          <w:rFonts w:ascii="Proxima Nova" w:hAnsi="Proxima Nova" w:cs="Segoe UI"/>
          <w:shd w:val="clear" w:color="auto" w:fill="FFFFFF"/>
          <w:lang w:val="en-US"/>
        </w:rPr>
      </w:pPr>
      <w:r w:rsidRPr="00A94F0E">
        <w:rPr>
          <w:rFonts w:ascii="Proxima Nova" w:eastAsia="Proxima Nova" w:hAnsi="Proxima Nova" w:cs="Segoe UI"/>
          <w:shd w:val="clear" w:color="auto" w:fill="FFFFFF"/>
          <w:lang w:bidi="pt-PT"/>
        </w:rPr>
        <w:t xml:space="preserve">Ouça a experiência pessoal de EmmyLou sobre como é viver com formas raras de doença psoriática. </w:t>
      </w:r>
    </w:p>
    <w:p w14:paraId="7D4DA9C4" w14:textId="2776C1DC" w:rsidR="00CF1306" w:rsidRPr="00A94F0E" w:rsidRDefault="00CF1306" w:rsidP="00CF1306">
      <w:pPr>
        <w:textAlignment w:val="baseline"/>
        <w:rPr>
          <w:rFonts w:ascii="Proxima Nova" w:hAnsi="Proxima Nova" w:cs="Segoe UI"/>
          <w:shd w:val="clear" w:color="auto" w:fill="FFFFFF"/>
          <w:lang w:val="en-US"/>
        </w:rPr>
      </w:pPr>
    </w:p>
    <w:p w14:paraId="11F7DFEE" w14:textId="6D565A1E" w:rsidR="00CF1306" w:rsidRPr="00A94F0E" w:rsidRDefault="00CF1306" w:rsidP="00CF1306">
      <w:pPr>
        <w:textAlignment w:val="baseline"/>
        <w:rPr>
          <w:rFonts w:ascii="Proxima Nova" w:hAnsi="Proxima Nova" w:cs="Segoe UI"/>
          <w:shd w:val="clear" w:color="auto" w:fill="FFFFFF"/>
          <w:lang w:val="en-US"/>
        </w:rPr>
      </w:pPr>
    </w:p>
    <w:p w14:paraId="24CC14A1" w14:textId="0BC62BCC" w:rsidR="00CF1306" w:rsidRPr="00A94F0E" w:rsidRDefault="00A94F0E" w:rsidP="00CF1306">
      <w:pPr>
        <w:textAlignment w:val="baseline"/>
        <w:rPr>
          <w:rFonts w:ascii="Proxima Nova" w:hAnsi="Proxima Nova" w:cs="Segoe UI"/>
          <w:shd w:val="clear" w:color="auto" w:fill="FFFFFF"/>
          <w:lang w:val="en-US"/>
        </w:rPr>
      </w:pPr>
      <w:hyperlink r:id="rId9" w:history="1">
        <w:r w:rsidR="00CF1306" w:rsidRPr="00A94F0E">
          <w:rPr>
            <w:rStyle w:val="Hyperlnk"/>
            <w:rFonts w:ascii="Proxima Nova" w:eastAsia="Proxima Nova" w:hAnsi="Proxima Nova" w:cs="Segoe UI"/>
            <w:shd w:val="clear" w:color="auto" w:fill="FFFFFF"/>
            <w:lang w:bidi="pt-PT"/>
          </w:rPr>
          <w:t>https://ifpa-pso.com/resources-tools/emmylou-shares-her-story-with-rare-psoriatic-disease</w:t>
        </w:r>
      </w:hyperlink>
    </w:p>
    <w:p w14:paraId="6AF8E8DD" w14:textId="77777777" w:rsidR="00CF1306" w:rsidRPr="00A94F0E" w:rsidRDefault="00CF1306" w:rsidP="00CF1306">
      <w:pPr>
        <w:textAlignment w:val="baseline"/>
        <w:rPr>
          <w:rFonts w:ascii="Proxima Nova" w:hAnsi="Proxima Nova" w:cs="Segoe UI"/>
          <w:shd w:val="clear" w:color="auto" w:fill="FFFFFF"/>
          <w:lang w:val="en-US"/>
        </w:rPr>
      </w:pPr>
    </w:p>
    <w:p w14:paraId="06F5EA98" w14:textId="2335731B" w:rsidR="00CF1306" w:rsidRPr="00A94F0E" w:rsidRDefault="00CF1306" w:rsidP="00CF1306">
      <w:pPr>
        <w:textAlignment w:val="baseline"/>
        <w:rPr>
          <w:rFonts w:ascii="Proxima Nova" w:hAnsi="Proxima Nova" w:cs="Segoe UI"/>
          <w:shd w:val="clear" w:color="auto" w:fill="FFFFFF"/>
          <w:lang w:val="en-US"/>
        </w:rPr>
      </w:pPr>
    </w:p>
    <w:p w14:paraId="548D9AE4" w14:textId="577BECA0" w:rsidR="00CF1306" w:rsidRPr="00A94F0E" w:rsidRDefault="00CF1306" w:rsidP="00CF1306">
      <w:pPr>
        <w:textAlignment w:val="baseline"/>
        <w:rPr>
          <w:rFonts w:ascii="Proxima Nova" w:hAnsi="Proxima Nova" w:cs="Segoe UI"/>
          <w:shd w:val="clear" w:color="auto" w:fill="FFFFFF"/>
          <w:lang w:val="en-US"/>
        </w:rPr>
      </w:pPr>
    </w:p>
    <w:p w14:paraId="43249300" w14:textId="77777777" w:rsidR="0053107E" w:rsidRPr="00A94F0E" w:rsidRDefault="0053107E" w:rsidP="00CF1306">
      <w:pPr>
        <w:textAlignment w:val="baseline"/>
        <w:rPr>
          <w:rFonts w:ascii="Segoe UI" w:hAnsi="Segoe UI" w:cs="Segoe UI"/>
          <w:sz w:val="18"/>
          <w:szCs w:val="18"/>
          <w:lang w:val="en-US"/>
        </w:rPr>
      </w:pPr>
    </w:p>
    <w:p w14:paraId="76ABA7F3"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32571CAD" w14:textId="38E53D51" w:rsidR="00B76C25" w:rsidRPr="00A94F0E" w:rsidRDefault="00B76C25" w:rsidP="00B76C25">
      <w:pPr>
        <w:textAlignment w:val="baseline"/>
        <w:rPr>
          <w:rFonts w:ascii="Proxima Nova" w:hAnsi="Proxima Nova" w:cs="Segoe UI"/>
          <w:shd w:val="clear" w:color="auto" w:fill="FFFFFF"/>
          <w:lang w:val="en-US"/>
        </w:rPr>
      </w:pPr>
      <w:r w:rsidRPr="00A94F0E">
        <w:rPr>
          <w:rFonts w:ascii="Proxima Nova" w:eastAsia="Proxima Nova" w:hAnsi="Proxima Nova" w:cs="Segoe UI"/>
          <w:shd w:val="clear" w:color="auto" w:fill="FFFFFF"/>
          <w:lang w:bidi="pt-PT"/>
        </w:rPr>
        <w:t xml:space="preserve">8. Ouça a experiência pessoal de Chiara sobre como é viver com formas raras de doença psoriática. </w:t>
      </w:r>
    </w:p>
    <w:p w14:paraId="52E9018B" w14:textId="4FED1BE5" w:rsidR="00CF1306" w:rsidRPr="00A94F0E" w:rsidRDefault="00CF1306" w:rsidP="00B76C25">
      <w:pPr>
        <w:textAlignment w:val="baseline"/>
        <w:rPr>
          <w:rFonts w:ascii="Proxima Nova" w:hAnsi="Proxima Nova" w:cs="Segoe UI"/>
          <w:shd w:val="clear" w:color="auto" w:fill="FFFFFF"/>
          <w:lang w:val="en-US"/>
        </w:rPr>
      </w:pPr>
    </w:p>
    <w:p w14:paraId="5653F755" w14:textId="77777777" w:rsidR="00CF1306" w:rsidRPr="00A94F0E" w:rsidRDefault="00CF1306" w:rsidP="00B76C25">
      <w:pPr>
        <w:textAlignment w:val="baseline"/>
        <w:rPr>
          <w:rFonts w:ascii="Segoe UI" w:hAnsi="Segoe UI" w:cs="Segoe UI"/>
          <w:sz w:val="18"/>
          <w:szCs w:val="18"/>
          <w:lang w:val="en-US"/>
        </w:rPr>
      </w:pPr>
    </w:p>
    <w:p w14:paraId="52F3D504" w14:textId="0C8E450C" w:rsidR="00B76C25" w:rsidRPr="00A94F0E" w:rsidRDefault="009A66F9"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https://ifpa-pso.com/resources-tools/chiara-shares-her-story-with-erythrodermic-psoriasis</w:t>
      </w:r>
    </w:p>
    <w:p w14:paraId="6F3FCED2"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0FCA5A91" w14:textId="77777777" w:rsidR="009A66F9" w:rsidRPr="00A94F0E" w:rsidRDefault="009A66F9" w:rsidP="00B76C25">
      <w:pPr>
        <w:textAlignment w:val="baseline"/>
        <w:rPr>
          <w:lang w:val="en-US"/>
        </w:rPr>
      </w:pPr>
    </w:p>
    <w:p w14:paraId="7DEE3C5B" w14:textId="6101380D" w:rsidR="00B76C25" w:rsidRPr="00A94F0E" w:rsidRDefault="00B76C25" w:rsidP="00B76C25">
      <w:pPr>
        <w:textAlignment w:val="baseline"/>
        <w:rPr>
          <w:rFonts w:ascii="Segoe UI" w:hAnsi="Segoe UI" w:cs="Segoe UI"/>
          <w:sz w:val="18"/>
          <w:szCs w:val="18"/>
          <w:lang w:val="en-US"/>
        </w:rPr>
      </w:pPr>
      <w:r w:rsidRPr="00A94F0E">
        <w:rPr>
          <w:lang w:bidi="pt-PT"/>
        </w:rPr>
        <w:t> </w:t>
      </w:r>
    </w:p>
    <w:p w14:paraId="42361F88" w14:textId="77777777" w:rsidR="00CF1306" w:rsidRPr="00A94F0E" w:rsidRDefault="00CF1306" w:rsidP="00B76C25">
      <w:pPr>
        <w:jc w:val="both"/>
        <w:textAlignment w:val="baseline"/>
        <w:rPr>
          <w:lang w:val="en-US"/>
        </w:rPr>
      </w:pPr>
      <w:r w:rsidRPr="00A94F0E">
        <w:rPr>
          <w:lang w:bidi="pt-PT"/>
        </w:rPr>
        <w:t xml:space="preserve">9.  </w:t>
      </w:r>
    </w:p>
    <w:p w14:paraId="378E68D1" w14:textId="7BD672C8" w:rsidR="00B76C25" w:rsidRPr="00A94F0E" w:rsidRDefault="00B76C25" w:rsidP="00B76C25">
      <w:pPr>
        <w:jc w:val="both"/>
        <w:textAlignment w:val="baseline"/>
        <w:rPr>
          <w:rFonts w:ascii="Segoe UI" w:hAnsi="Segoe UI" w:cs="Segoe UI"/>
          <w:sz w:val="18"/>
          <w:szCs w:val="18"/>
        </w:rPr>
      </w:pPr>
      <w:r w:rsidRPr="00A94F0E">
        <w:rPr>
          <w:lang w:bidi="pt-PT"/>
        </w:rPr>
        <w:t>Existem vários desafios no que respeita à investigação sobre formas raras de doenças psoriáticas. A GPP, a artrite mutilante e a pustulose palmoplantar enquadram-se na categoria das doenças classificadas como doenças órfãs. Isto significa que não foram adotadas pela indústria farmacêutica, porque representam um fraco incentivo financeiro para que o setor privado produza e comercialize novos medicamentos para as tratar ou prevenir.  </w:t>
      </w:r>
    </w:p>
    <w:p w14:paraId="6D57FA35" w14:textId="77777777" w:rsidR="00B76C25" w:rsidRPr="00A94F0E" w:rsidRDefault="00B76C25" w:rsidP="00B76C25">
      <w:pPr>
        <w:jc w:val="both"/>
        <w:textAlignment w:val="baseline"/>
        <w:rPr>
          <w:rFonts w:ascii="Segoe UI" w:hAnsi="Segoe UI" w:cs="Segoe UI"/>
          <w:sz w:val="18"/>
          <w:szCs w:val="18"/>
        </w:rPr>
      </w:pPr>
      <w:r w:rsidRPr="00A94F0E">
        <w:rPr>
          <w:lang w:bidi="pt-PT"/>
        </w:rPr>
        <w:t> </w:t>
      </w:r>
    </w:p>
    <w:p w14:paraId="6326ACC0" w14:textId="73643467" w:rsidR="00B76C25" w:rsidRPr="00A94F0E" w:rsidRDefault="00B76C25" w:rsidP="00B76C25">
      <w:pPr>
        <w:jc w:val="both"/>
        <w:textAlignment w:val="baseline"/>
        <w:rPr>
          <w:rFonts w:ascii="Segoe UI" w:hAnsi="Segoe UI" w:cs="Segoe UI"/>
          <w:sz w:val="18"/>
          <w:szCs w:val="18"/>
        </w:rPr>
      </w:pPr>
      <w:r w:rsidRPr="00A94F0E">
        <w:rPr>
          <w:lang w:bidi="pt-PT"/>
        </w:rPr>
        <w:t>Existe uma necessidade urgente de investigação ao nível do desenvolvimento de cuidados e de tratamentos para estas condições.</w:t>
      </w:r>
    </w:p>
    <w:p w14:paraId="5DBE385C" w14:textId="77777777" w:rsidR="00B76C25" w:rsidRPr="00A94F0E" w:rsidRDefault="00B76C25" w:rsidP="00B76C25">
      <w:pPr>
        <w:jc w:val="both"/>
        <w:textAlignment w:val="baseline"/>
        <w:rPr>
          <w:rFonts w:ascii="Segoe UI" w:hAnsi="Segoe UI" w:cs="Segoe UI"/>
          <w:sz w:val="18"/>
          <w:szCs w:val="18"/>
        </w:rPr>
      </w:pPr>
      <w:r w:rsidRPr="00A94F0E">
        <w:rPr>
          <w:lang w:bidi="pt-PT"/>
        </w:rPr>
        <w:t> </w:t>
      </w:r>
    </w:p>
    <w:p w14:paraId="65850FDD" w14:textId="51819FC6" w:rsidR="00B76C25" w:rsidRPr="00A94F0E" w:rsidRDefault="00B76C25" w:rsidP="00B76C25">
      <w:pPr>
        <w:jc w:val="both"/>
        <w:textAlignment w:val="baseline"/>
        <w:rPr>
          <w:rFonts w:ascii="Segoe UI" w:hAnsi="Segoe UI" w:cs="Segoe UI"/>
          <w:sz w:val="18"/>
          <w:szCs w:val="18"/>
          <w:lang w:val="en-US"/>
        </w:rPr>
      </w:pPr>
      <w:r w:rsidRPr="00A94F0E">
        <w:rPr>
          <w:lang w:bidi="pt-PT"/>
        </w:rPr>
        <w:lastRenderedPageBreak/>
        <w:t>Algo que também pode ser constatado pelas respostas ao inquérito online realizado pela IFPA, entre outros. Apenas cerca de um terço dos participantes no inquérito (32%) sentem que a sua condição se encontra bem controlada pelo seu tratamento atual.  </w:t>
      </w:r>
    </w:p>
    <w:p w14:paraId="3CBE8773" w14:textId="77777777" w:rsidR="00B76C25" w:rsidRPr="00A94F0E" w:rsidRDefault="00B76C25" w:rsidP="00B76C25">
      <w:pPr>
        <w:textAlignment w:val="baseline"/>
        <w:rPr>
          <w:rFonts w:ascii="Segoe UI" w:hAnsi="Segoe UI" w:cs="Segoe UI"/>
          <w:sz w:val="18"/>
          <w:szCs w:val="18"/>
          <w:lang w:val="en-US"/>
        </w:rPr>
      </w:pPr>
      <w:r w:rsidRPr="00A94F0E">
        <w:rPr>
          <w:lang w:bidi="pt-PT"/>
        </w:rPr>
        <w:t> </w:t>
      </w:r>
    </w:p>
    <w:p w14:paraId="745F0B69" w14:textId="5E4A1D22"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Para saber mais sobre como as pessoas vivem com estas condições, leia o novo relatório da IFPA “</w:t>
      </w:r>
      <w:hyperlink r:id="rId10" w:tgtFrame="_blank" w:history="1">
        <w:r w:rsidRPr="00A94F0E">
          <w:rPr>
            <w:rFonts w:ascii="Segoe UI" w:eastAsia="Segoe UI" w:hAnsi="Segoe UI" w:cs="Segoe UI"/>
            <w:color w:val="0000FF"/>
            <w:sz w:val="18"/>
            <w:szCs w:val="18"/>
            <w:u w:val="single"/>
            <w:lang w:bidi="pt-PT"/>
          </w:rPr>
          <w:t>https://ifpa-pso.com/resources-tools/</w:t>
        </w:r>
        <w:r w:rsidRPr="00A94F0E">
          <w:rPr>
            <w:color w:val="0000FF"/>
            <w:u w:val="single"/>
            <w:lang w:bidi="pt-PT"/>
          </w:rPr>
          <w:t>resolution-addressing-the-challenges-of-persons-living-with-a-rare-disease-and-their-families</w:t>
        </w:r>
      </w:hyperlink>
      <w:r w:rsidRPr="00A94F0E">
        <w:rPr>
          <w:color w:val="000000"/>
          <w:lang w:bidi="pt-PT"/>
        </w:rPr>
        <w:t>  </w:t>
      </w:r>
    </w:p>
    <w:p w14:paraId="7D45A3AB" w14:textId="70C40789" w:rsidR="00B76C25" w:rsidRPr="00A94F0E" w:rsidRDefault="00B76C25" w:rsidP="00B76C25">
      <w:pPr>
        <w:jc w:val="both"/>
        <w:textAlignment w:val="baseline"/>
        <w:rPr>
          <w:rFonts w:ascii="Proxima Nova" w:hAnsi="Proxima Nova" w:cs="Segoe UI"/>
          <w:lang w:val="en-US"/>
        </w:rPr>
      </w:pPr>
    </w:p>
    <w:p w14:paraId="2B61F36E" w14:textId="77777777" w:rsidR="009A66F9" w:rsidRPr="00A94F0E" w:rsidRDefault="009A66F9" w:rsidP="00B76C25">
      <w:pPr>
        <w:jc w:val="both"/>
        <w:textAlignment w:val="baseline"/>
        <w:rPr>
          <w:rFonts w:ascii="Segoe UI" w:hAnsi="Segoe UI" w:cs="Segoe UI"/>
          <w:sz w:val="18"/>
          <w:szCs w:val="18"/>
          <w:lang w:val="en-US"/>
        </w:rPr>
      </w:pPr>
    </w:p>
    <w:p w14:paraId="73A4BFF1" w14:textId="77777777" w:rsidR="00B76C25" w:rsidRPr="00A94F0E" w:rsidRDefault="00B76C25" w:rsidP="00B76C25">
      <w:pPr>
        <w:jc w:val="both"/>
        <w:textAlignment w:val="baseline"/>
        <w:rPr>
          <w:rFonts w:ascii="Segoe UI" w:hAnsi="Segoe UI" w:cs="Segoe UI"/>
          <w:sz w:val="18"/>
          <w:szCs w:val="18"/>
          <w:lang w:val="fr-FR"/>
        </w:rPr>
      </w:pPr>
      <w:r w:rsidRPr="00A94F0E">
        <w:rPr>
          <w:rFonts w:ascii="Proxima Nova" w:eastAsia="Proxima Nova" w:hAnsi="Proxima Nova" w:cs="Segoe UI"/>
          <w:lang w:bidi="pt-PT"/>
        </w:rPr>
        <w:t xml:space="preserve">Fonte: </w:t>
      </w:r>
      <w:hyperlink r:id="rId11" w:tgtFrame="_blank" w:history="1">
        <w:r w:rsidRPr="00A94F0E">
          <w:rPr>
            <w:rFonts w:ascii="Proxima Nova" w:eastAsia="Proxima Nova" w:hAnsi="Proxima Nova" w:cs="Segoe UI"/>
            <w:color w:val="0000FF"/>
            <w:u w:val="single"/>
            <w:lang w:bidi="pt-PT"/>
          </w:rPr>
          <w:t>https://www.medicinenet.com/orphan_disease/definition.htm</w:t>
        </w:r>
      </w:hyperlink>
      <w:r w:rsidRPr="00A94F0E">
        <w:rPr>
          <w:rFonts w:ascii="Proxima Nova" w:eastAsia="Proxima Nova" w:hAnsi="Proxima Nova" w:cs="Segoe UI"/>
          <w:lang w:bidi="pt-PT"/>
        </w:rPr>
        <w:t> </w:t>
      </w:r>
    </w:p>
    <w:p w14:paraId="274ED2B9" w14:textId="1C5820DD" w:rsidR="00B76C25" w:rsidRPr="00A94F0E" w:rsidRDefault="00B76C25" w:rsidP="00B76C25">
      <w:pPr>
        <w:jc w:val="both"/>
        <w:textAlignment w:val="baseline"/>
        <w:rPr>
          <w:rFonts w:ascii="Segoe UI" w:hAnsi="Segoe UI" w:cs="Segoe UI"/>
          <w:sz w:val="18"/>
          <w:szCs w:val="18"/>
          <w:lang w:val="fr-FR"/>
        </w:rPr>
      </w:pPr>
    </w:p>
    <w:p w14:paraId="15F6BD6E" w14:textId="77777777" w:rsidR="00B76C25" w:rsidRPr="00A94F0E" w:rsidRDefault="00B76C25" w:rsidP="00B76C25">
      <w:pPr>
        <w:jc w:val="both"/>
        <w:textAlignment w:val="baseline"/>
        <w:rPr>
          <w:rFonts w:ascii="Segoe UI" w:hAnsi="Segoe UI" w:cs="Segoe UI"/>
          <w:sz w:val="18"/>
          <w:szCs w:val="18"/>
          <w:lang w:val="fr-FR"/>
        </w:rPr>
      </w:pPr>
      <w:r w:rsidRPr="00A94F0E">
        <w:rPr>
          <w:rFonts w:ascii="Proxima Nova" w:eastAsia="Proxima Nova" w:hAnsi="Proxima Nova" w:cs="Segoe UI"/>
          <w:lang w:bidi="pt-PT"/>
        </w:rPr>
        <w:t> </w:t>
      </w:r>
    </w:p>
    <w:p w14:paraId="71C8B744" w14:textId="77777777" w:rsidR="00B76C25" w:rsidRPr="00A94F0E" w:rsidRDefault="00B76C25" w:rsidP="00B76C25">
      <w:pPr>
        <w:textAlignment w:val="baseline"/>
        <w:rPr>
          <w:rFonts w:ascii="Segoe UI" w:hAnsi="Segoe UI" w:cs="Segoe UI"/>
          <w:sz w:val="18"/>
          <w:szCs w:val="18"/>
          <w:lang w:val="en-US"/>
        </w:rPr>
      </w:pPr>
      <w:r w:rsidRPr="00A94F0E">
        <w:rPr>
          <w:lang w:bidi="pt-PT"/>
        </w:rPr>
        <w:t> </w:t>
      </w:r>
    </w:p>
    <w:p w14:paraId="3C2B93C7" w14:textId="77777777" w:rsidR="00B76C25" w:rsidRPr="00A94F0E" w:rsidRDefault="00B76C25" w:rsidP="00B76C25">
      <w:pPr>
        <w:textAlignment w:val="baseline"/>
        <w:rPr>
          <w:rFonts w:ascii="Segoe UI" w:hAnsi="Segoe UI" w:cs="Segoe UI"/>
          <w:sz w:val="18"/>
          <w:szCs w:val="18"/>
          <w:lang w:val="en-US"/>
        </w:rPr>
      </w:pPr>
      <w:r w:rsidRPr="00A94F0E">
        <w:rPr>
          <w:lang w:bidi="pt-PT"/>
        </w:rPr>
        <w:t> </w:t>
      </w:r>
    </w:p>
    <w:p w14:paraId="6ED11EAB"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67927D1B"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79D65FBA"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30236A7E" w14:textId="18C1E3B1" w:rsidR="00B76C25" w:rsidRPr="00A94F0E" w:rsidRDefault="00CF1306" w:rsidP="00B76C25">
      <w:pPr>
        <w:textAlignment w:val="baseline"/>
        <w:rPr>
          <w:rFonts w:ascii="Segoe UI" w:hAnsi="Segoe UI" w:cs="Segoe UI"/>
          <w:sz w:val="18"/>
          <w:szCs w:val="18"/>
          <w:lang w:val="en-US"/>
        </w:rPr>
      </w:pPr>
      <w:r w:rsidRPr="00A94F0E">
        <w:rPr>
          <w:rFonts w:ascii="Proxima Nova" w:eastAsia="Proxima Nova" w:hAnsi="Proxima Nova" w:cs="Segoe UI"/>
          <w:shd w:val="clear" w:color="auto" w:fill="FFFFFF"/>
          <w:lang w:bidi="pt-PT"/>
        </w:rPr>
        <w:t xml:space="preserve">10. </w:t>
      </w:r>
    </w:p>
    <w:p w14:paraId="59B92A6E"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2F9DA2D1"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4D7BF222" w14:textId="5C0C9760"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shd w:val="clear" w:color="auto" w:fill="FFFFFF"/>
          <w:lang w:bidi="pt-PT"/>
        </w:rPr>
        <w:t>Muitas formas raras de doença psoriática, incluindo a psoríase pustulosa generalizada, continuam desconhecidas para os profissionais de saúde. 38% das pessoas consultadas num inquérito online relataram ter vivido com GPP durante vários anos, antes de obterem o diagnóstico correto. 59% referiram ter de visitar vários profissionais de saúde e/ou especialistas antes de obterem um diagnóstico. O diagnóstico numa fase inicial tem um impacto positivo em cada vida.</w:t>
      </w:r>
      <w:r w:rsidRPr="00A94F0E">
        <w:rPr>
          <w:rFonts w:ascii="Proxima Nova" w:eastAsia="Proxima Nova" w:hAnsi="Proxima Nova" w:cs="Segoe UI"/>
          <w:lang w:bidi="pt-PT"/>
        </w:rPr>
        <w:t> </w:t>
      </w:r>
    </w:p>
    <w:p w14:paraId="2704E3C3"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lang w:bidi="pt-PT"/>
        </w:rPr>
        <w:t> </w:t>
      </w:r>
    </w:p>
    <w:p w14:paraId="083CA2ED" w14:textId="6FE51A73" w:rsidR="009A66F9" w:rsidRPr="00A94F0E" w:rsidRDefault="00B76C25" w:rsidP="009A66F9">
      <w:pPr>
        <w:jc w:val="both"/>
        <w:textAlignment w:val="baseline"/>
        <w:rPr>
          <w:rFonts w:ascii="Proxima Nova" w:hAnsi="Proxima Nova" w:cs="Segoe UI"/>
          <w:lang w:val="en-US"/>
        </w:rPr>
      </w:pPr>
      <w:r w:rsidRPr="00A94F0E">
        <w:rPr>
          <w:rFonts w:ascii="Proxima Nova" w:eastAsia="Proxima Nova" w:hAnsi="Proxima Nova" w:cs="Segoe UI"/>
          <w:lang w:bidi="pt-PT"/>
        </w:rPr>
        <w:t>Para saber mais sobre como as pessoas vivem com esta condição, leia o novo relatório da IFPA.</w:t>
      </w:r>
    </w:p>
    <w:p w14:paraId="3E08BA6F" w14:textId="77777777" w:rsidR="009A66F9" w:rsidRPr="00A94F0E" w:rsidRDefault="009A66F9" w:rsidP="009A66F9">
      <w:pPr>
        <w:jc w:val="both"/>
        <w:textAlignment w:val="baseline"/>
        <w:rPr>
          <w:rFonts w:ascii="Proxima Nova" w:hAnsi="Proxima Nova" w:cs="Segoe UI"/>
          <w:lang w:val="en-US"/>
        </w:rPr>
      </w:pPr>
    </w:p>
    <w:p w14:paraId="4E8C634E" w14:textId="19431852" w:rsidR="00B76C25" w:rsidRPr="00A94F0E" w:rsidRDefault="00A94F0E" w:rsidP="009A66F9">
      <w:pPr>
        <w:jc w:val="both"/>
        <w:textAlignment w:val="baseline"/>
        <w:rPr>
          <w:rFonts w:ascii="Segoe UI" w:hAnsi="Segoe UI" w:cs="Segoe UI"/>
          <w:sz w:val="18"/>
          <w:szCs w:val="18"/>
          <w:lang w:val="en-US"/>
        </w:rPr>
      </w:pPr>
      <w:hyperlink r:id="rId12" w:history="1">
        <w:r w:rsidR="009A66F9" w:rsidRPr="00A94F0E">
          <w:rPr>
            <w:rStyle w:val="Hyperlnk"/>
            <w:rFonts w:ascii="Proxima Nova" w:eastAsia="Proxima Nova" w:hAnsi="Proxima Nova" w:cs="Segoe UI"/>
            <w:sz w:val="22"/>
            <w:szCs w:val="22"/>
            <w:lang w:bidi="pt-PT"/>
          </w:rPr>
          <w:t>https://cms.ifpa-pso.com/admin/entries/resourcesTools/33049-generalized-pustular-psoriasis-do-you-recognize-yourself</w:t>
        </w:r>
      </w:hyperlink>
    </w:p>
    <w:p w14:paraId="7ACA7509"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0DCB6D19" w14:textId="2DF676D2" w:rsidR="00B76C25" w:rsidRPr="00A94F0E" w:rsidRDefault="00B76C25" w:rsidP="00B76C25">
      <w:pPr>
        <w:textAlignment w:val="baseline"/>
        <w:rPr>
          <w:rFonts w:ascii="Segoe UI" w:hAnsi="Segoe UI" w:cs="Segoe UI"/>
          <w:sz w:val="18"/>
          <w:szCs w:val="18"/>
          <w:lang w:val="en-US"/>
        </w:rPr>
      </w:pPr>
    </w:p>
    <w:p w14:paraId="5025202A"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3B4FBB0F"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7CC7F315"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1DC55528" w14:textId="6148CDD9" w:rsidR="00B76C25" w:rsidRPr="00A94F0E" w:rsidRDefault="00CF1306"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xml:space="preserve">11. </w:t>
      </w:r>
    </w:p>
    <w:p w14:paraId="3660A1FE"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lang w:bidi="pt-PT"/>
        </w:rPr>
        <w:t> </w:t>
      </w:r>
    </w:p>
    <w:p w14:paraId="0DAC5FD7" w14:textId="7F9E9DED" w:rsidR="00B76C25" w:rsidRPr="00A94F0E" w:rsidRDefault="00B76C25" w:rsidP="00A80490">
      <w:pPr>
        <w:jc w:val="both"/>
        <w:textAlignment w:val="baseline"/>
        <w:rPr>
          <w:rFonts w:ascii="Segoe UI" w:hAnsi="Segoe UI" w:cs="Segoe UI"/>
          <w:sz w:val="18"/>
          <w:szCs w:val="18"/>
        </w:rPr>
      </w:pPr>
      <w:r w:rsidRPr="00A94F0E">
        <w:rPr>
          <w:rFonts w:ascii="Proxima Nova" w:eastAsia="Proxima Nova" w:hAnsi="Proxima Nova" w:cs="Segoe UI"/>
          <w:color w:val="293849"/>
          <w:shd w:val="clear" w:color="auto" w:fill="FFFFFF"/>
          <w:lang w:bidi="pt-PT"/>
        </w:rPr>
        <w:t>Em dezembro de 2021, a comunidade de doenças raras obteve uma enorme vitória quando a Assembleia Geral da ONU adotou formalmente uma resolução de reconhecimento dos mais de 300 milhões de pessoas que vivem com uma doença rara (PLWRD) a nível mundial, bem como das respetivas famílias.  Esta resolução sem precedentes foi adotada pelos 193 estados membros da ONU, sendo o primeiro documento desta organização a reconhecer os desafios específicos das PLWRD. Trata-se de significativo passo em frente para as pessoas que vivem com formas raras de doença psoriática, pelo que a IFPA tem o enorme prazer de partilhar esta excelente notícia com a nossa comunidade!</w:t>
      </w:r>
      <w:r w:rsidRPr="00A94F0E">
        <w:rPr>
          <w:rFonts w:ascii="Proxima Nova" w:eastAsia="Proxima Nova" w:hAnsi="Proxima Nova" w:cs="Segoe UI"/>
          <w:color w:val="293849"/>
          <w:lang w:bidi="pt-PT"/>
        </w:rPr>
        <w:t> </w:t>
      </w:r>
    </w:p>
    <w:p w14:paraId="28E5630B" w14:textId="77777777" w:rsidR="00B76C25" w:rsidRPr="00A94F0E" w:rsidRDefault="00B76C25" w:rsidP="00A80490">
      <w:pPr>
        <w:jc w:val="both"/>
        <w:textAlignment w:val="baseline"/>
        <w:rPr>
          <w:rFonts w:ascii="Segoe UI" w:hAnsi="Segoe UI" w:cs="Segoe UI"/>
          <w:sz w:val="18"/>
          <w:szCs w:val="18"/>
        </w:rPr>
      </w:pPr>
      <w:r w:rsidRPr="00A94F0E">
        <w:rPr>
          <w:rFonts w:ascii="Proxima Nova" w:eastAsia="Proxima Nova" w:hAnsi="Proxima Nova" w:cs="Segoe UI"/>
          <w:color w:val="293849"/>
          <w:lang w:bidi="pt-PT"/>
        </w:rPr>
        <w:t> </w:t>
      </w:r>
    </w:p>
    <w:p w14:paraId="03156FB9" w14:textId="77777777" w:rsidR="00B76C25" w:rsidRPr="00A94F0E" w:rsidRDefault="00B76C25" w:rsidP="00A80490">
      <w:pPr>
        <w:jc w:val="both"/>
        <w:textAlignment w:val="baseline"/>
        <w:rPr>
          <w:rFonts w:ascii="Segoe UI" w:hAnsi="Segoe UI" w:cs="Segoe UI"/>
          <w:sz w:val="18"/>
          <w:szCs w:val="18"/>
          <w:lang w:val="fr-FR"/>
        </w:rPr>
      </w:pPr>
      <w:r w:rsidRPr="00A94F0E">
        <w:rPr>
          <w:rFonts w:ascii="Proxima Nova" w:eastAsia="Proxima Nova" w:hAnsi="Proxima Nova" w:cs="Segoe UI"/>
          <w:color w:val="293849"/>
          <w:shd w:val="clear" w:color="auto" w:fill="FFFFFF"/>
          <w:lang w:bidi="pt-PT"/>
        </w:rPr>
        <w:lastRenderedPageBreak/>
        <w:t>(Fonte: https://www.rarediseasesinternational.org/un-resolution/)</w:t>
      </w:r>
      <w:r w:rsidRPr="00A94F0E">
        <w:rPr>
          <w:rFonts w:ascii="Proxima Nova" w:eastAsia="Proxima Nova" w:hAnsi="Proxima Nova" w:cs="Segoe UI"/>
          <w:color w:val="293849"/>
          <w:lang w:bidi="pt-PT"/>
        </w:rPr>
        <w:t> </w:t>
      </w:r>
    </w:p>
    <w:p w14:paraId="686BADB3" w14:textId="77777777" w:rsidR="00B76C25" w:rsidRPr="00A94F0E" w:rsidRDefault="00B76C25" w:rsidP="00B76C25">
      <w:pPr>
        <w:jc w:val="both"/>
        <w:textAlignment w:val="baseline"/>
        <w:rPr>
          <w:rFonts w:ascii="Segoe UI" w:hAnsi="Segoe UI" w:cs="Segoe UI"/>
          <w:sz w:val="18"/>
          <w:szCs w:val="18"/>
          <w:lang w:val="fr-FR"/>
        </w:rPr>
      </w:pPr>
      <w:r w:rsidRPr="00A94F0E">
        <w:rPr>
          <w:rFonts w:ascii="Proxima Nova" w:eastAsia="Proxima Nova" w:hAnsi="Proxima Nova" w:cs="Segoe UI"/>
          <w:color w:val="293849"/>
          <w:lang w:bidi="pt-PT"/>
        </w:rPr>
        <w:t> </w:t>
      </w:r>
    </w:p>
    <w:p w14:paraId="05F38D4A"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color w:val="293849"/>
          <w:shd w:val="clear" w:color="auto" w:fill="FFFFFF"/>
          <w:lang w:bidi="pt-PT"/>
        </w:rPr>
        <w:t>O que gostaria que a IFPA e os seus membros a nível mundial soubessem sobre como é viver com uma forma rara de doença psoriática? </w:t>
      </w:r>
      <w:r w:rsidRPr="00A94F0E">
        <w:rPr>
          <w:rFonts w:ascii="Proxima Nova" w:eastAsia="Proxima Nova" w:hAnsi="Proxima Nova" w:cs="Segoe UI"/>
          <w:color w:val="293849"/>
          <w:lang w:bidi="pt-PT"/>
        </w:rPr>
        <w:t> </w:t>
      </w:r>
    </w:p>
    <w:p w14:paraId="6B801185" w14:textId="77777777" w:rsidR="00B76C25" w:rsidRPr="00A94F0E" w:rsidRDefault="00B76C25" w:rsidP="00B76C25">
      <w:pPr>
        <w:jc w:val="both"/>
        <w:textAlignment w:val="baseline"/>
        <w:rPr>
          <w:rFonts w:ascii="Segoe UI" w:hAnsi="Segoe UI" w:cs="Segoe UI"/>
          <w:sz w:val="18"/>
          <w:szCs w:val="18"/>
        </w:rPr>
      </w:pPr>
      <w:r w:rsidRPr="00A94F0E">
        <w:rPr>
          <w:rFonts w:ascii="Proxima Nova" w:eastAsia="Proxima Nova" w:hAnsi="Proxima Nova" w:cs="Segoe UI"/>
          <w:color w:val="293849"/>
          <w:lang w:bidi="pt-PT"/>
        </w:rPr>
        <w:t> </w:t>
      </w:r>
    </w:p>
    <w:p w14:paraId="2B2CF9A7" w14:textId="77777777" w:rsidR="00B76C25" w:rsidRPr="00A94F0E" w:rsidRDefault="00B76C25" w:rsidP="00B76C25">
      <w:pPr>
        <w:jc w:val="both"/>
        <w:textAlignment w:val="baseline"/>
        <w:rPr>
          <w:rFonts w:ascii="Segoe UI" w:hAnsi="Segoe UI" w:cs="Segoe UI"/>
          <w:sz w:val="18"/>
          <w:szCs w:val="18"/>
          <w:lang w:val="en-US"/>
        </w:rPr>
      </w:pPr>
      <w:r w:rsidRPr="00A94F0E">
        <w:rPr>
          <w:rFonts w:ascii="Proxima Nova" w:eastAsia="Proxima Nova" w:hAnsi="Proxima Nova" w:cs="Segoe UI"/>
          <w:color w:val="293849"/>
          <w:shd w:val="clear" w:color="auto" w:fill="FFFFFF"/>
          <w:lang w:bidi="pt-PT"/>
        </w:rPr>
        <w:t>Informe-nos no portal de membros</w:t>
      </w:r>
      <w:r w:rsidRPr="00A94F0E">
        <w:rPr>
          <w:rFonts w:ascii="Proxima Nova" w:eastAsia="Proxima Nova" w:hAnsi="Proxima Nova" w:cs="Segoe UI"/>
          <w:color w:val="293849"/>
          <w:lang w:bidi="pt-PT"/>
        </w:rPr>
        <w:t> </w:t>
      </w:r>
    </w:p>
    <w:p w14:paraId="77724984" w14:textId="77777777" w:rsidR="00B76C25" w:rsidRPr="00A94F0E" w:rsidRDefault="00B76C25" w:rsidP="00B76C25">
      <w:pPr>
        <w:textAlignment w:val="baseline"/>
        <w:rPr>
          <w:rFonts w:ascii="Segoe UI" w:hAnsi="Segoe UI" w:cs="Segoe UI"/>
          <w:sz w:val="18"/>
          <w:szCs w:val="18"/>
          <w:lang w:val="en-US"/>
        </w:rPr>
      </w:pPr>
      <w:r w:rsidRPr="00A94F0E">
        <w:rPr>
          <w:rFonts w:ascii="Proxima Nova" w:eastAsia="Proxima Nova" w:hAnsi="Proxima Nova" w:cs="Segoe UI"/>
          <w:color w:val="293849"/>
          <w:lang w:bidi="pt-PT"/>
        </w:rPr>
        <w:t> </w:t>
      </w:r>
    </w:p>
    <w:p w14:paraId="143E1290" w14:textId="031D7BD9" w:rsidR="00420765" w:rsidRPr="00A94F0E" w:rsidRDefault="00A94F0E">
      <w:pPr>
        <w:rPr>
          <w:lang w:val="en-US"/>
        </w:rPr>
      </w:pPr>
    </w:p>
    <w:p w14:paraId="1D24D2EE" w14:textId="28BCB68D" w:rsidR="00A80490" w:rsidRPr="00A94F0E" w:rsidRDefault="00A80490">
      <w:pPr>
        <w:rPr>
          <w:lang w:val="en-US"/>
        </w:rPr>
      </w:pPr>
    </w:p>
    <w:p w14:paraId="6AB411A4" w14:textId="1915B94A" w:rsidR="00A80490" w:rsidRPr="00A94F0E" w:rsidRDefault="00A80490">
      <w:pPr>
        <w:rPr>
          <w:lang w:val="en-US"/>
        </w:rPr>
      </w:pPr>
    </w:p>
    <w:p w14:paraId="71721742" w14:textId="40F334D7" w:rsidR="00A80490" w:rsidRPr="00A94F0E" w:rsidRDefault="00A80490">
      <w:pPr>
        <w:rPr>
          <w:lang w:val="en-US"/>
        </w:rPr>
      </w:pPr>
    </w:p>
    <w:p w14:paraId="4D3EEB4E" w14:textId="01D5E8F4" w:rsidR="00A80490" w:rsidRPr="00A94F0E" w:rsidRDefault="00A80490">
      <w:pPr>
        <w:rPr>
          <w:lang w:val="en-US"/>
        </w:rPr>
      </w:pPr>
    </w:p>
    <w:p w14:paraId="06569569" w14:textId="65790088" w:rsidR="00A80490" w:rsidRPr="00A94F0E" w:rsidRDefault="00A80490">
      <w:pPr>
        <w:rPr>
          <w:lang w:val="en-US"/>
        </w:rPr>
      </w:pPr>
      <w:r w:rsidRPr="00A94F0E">
        <w:rPr>
          <w:lang w:bidi="pt-PT"/>
        </w:rPr>
        <w:t>Imagens;</w:t>
      </w:r>
    </w:p>
    <w:p w14:paraId="6E163BFE" w14:textId="66087043" w:rsidR="00A80490" w:rsidRPr="00A94F0E" w:rsidRDefault="00A80490">
      <w:pPr>
        <w:rPr>
          <w:lang w:val="en-US"/>
        </w:rPr>
      </w:pPr>
    </w:p>
    <w:p w14:paraId="6CC7B73E" w14:textId="44CDBDDC" w:rsidR="00A80490" w:rsidRPr="00A94F0E" w:rsidRDefault="00A80490">
      <w:pPr>
        <w:rPr>
          <w:lang w:val="en-US"/>
        </w:rPr>
      </w:pPr>
    </w:p>
    <w:p w14:paraId="77D1096E" w14:textId="293A832B" w:rsidR="00A80490" w:rsidRPr="00A94F0E" w:rsidRDefault="00A80490" w:rsidP="00A80490">
      <w:pPr>
        <w:rPr>
          <w:lang w:val="en-US"/>
        </w:rPr>
      </w:pPr>
      <w:r w:rsidRPr="00A94F0E">
        <w:rPr>
          <w:rFonts w:ascii="Proxima Nova" w:eastAsia="Proxima Nova" w:hAnsi="Proxima Nova" w:cs="Proxima Nova"/>
          <w:color w:val="000000"/>
          <w:sz w:val="22"/>
          <w:szCs w:val="22"/>
          <w:shd w:val="clear" w:color="auto" w:fill="FFFFFF"/>
          <w:lang w:bidi="pt-PT"/>
        </w:rPr>
        <w:br/>
      </w:r>
    </w:p>
    <w:p w14:paraId="23F96FF9" w14:textId="64FB9DA5" w:rsidR="00A80490" w:rsidRPr="00A94F0E" w:rsidRDefault="00A80490">
      <w:pPr>
        <w:rPr>
          <w:lang w:val="en-US"/>
        </w:rPr>
      </w:pPr>
    </w:p>
    <w:p w14:paraId="23DBAADE" w14:textId="3D36DE04" w:rsidR="00A80490" w:rsidRPr="00A94F0E" w:rsidRDefault="00A80490">
      <w:pPr>
        <w:rPr>
          <w:lang w:val="en-US"/>
        </w:rPr>
      </w:pPr>
    </w:p>
    <w:p w14:paraId="5FFDCE05" w14:textId="481CDFAB" w:rsidR="00A80490" w:rsidRPr="00A94F0E" w:rsidRDefault="00A80490" w:rsidP="00A80490">
      <w:pPr>
        <w:rPr>
          <w:lang w:val="en-US"/>
        </w:rPr>
      </w:pPr>
      <w:r w:rsidRPr="00A94F0E">
        <w:rPr>
          <w:noProof/>
          <w:lang w:bidi="pt-PT"/>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A94F0E">
        <w:rPr>
          <w:rFonts w:ascii="Proxima Nova" w:eastAsia="Proxima Nova" w:hAnsi="Proxima Nova" w:cs="Proxima Nova"/>
          <w:color w:val="000000"/>
          <w:sz w:val="22"/>
          <w:szCs w:val="22"/>
          <w:shd w:val="clear" w:color="auto" w:fill="FFFFFF"/>
          <w:lang w:bidi="pt-PT"/>
        </w:rPr>
        <w:br/>
      </w:r>
      <w:r w:rsidR="000457D3" w:rsidRPr="00A94F0E">
        <w:rPr>
          <w:lang w:bidi="pt-PT"/>
        </w:rPr>
        <w:t>RARO SIGNIFICA MUITO</w:t>
      </w:r>
    </w:p>
    <w:p w14:paraId="16BD7ACA" w14:textId="0BE4F8EF" w:rsidR="000457D3" w:rsidRPr="00A94F0E" w:rsidRDefault="000457D3" w:rsidP="00A80490">
      <w:pPr>
        <w:rPr>
          <w:lang w:val="en-US"/>
        </w:rPr>
      </w:pPr>
      <w:r w:rsidRPr="00A94F0E">
        <w:rPr>
          <w:lang w:bidi="pt-PT"/>
        </w:rPr>
        <w:t>EXISTEM MAIS DE 300 MILHÕES DE PESSOAS A NÍVEL MUNDIAL QUE VIVEM COM UMA DOENÇA RARA.</w:t>
      </w:r>
    </w:p>
    <w:p w14:paraId="0F01BCB1" w14:textId="50B07DAF" w:rsidR="00A80490" w:rsidRPr="00A94F0E" w:rsidRDefault="00A80490">
      <w:pPr>
        <w:rPr>
          <w:lang w:val="en-US"/>
        </w:rPr>
      </w:pPr>
    </w:p>
    <w:p w14:paraId="2D692BE8" w14:textId="263DDC44" w:rsidR="00A80490" w:rsidRPr="00A94F0E" w:rsidRDefault="00A80490" w:rsidP="00A80490">
      <w:pPr>
        <w:rPr>
          <w:lang w:val="en-US"/>
        </w:rPr>
      </w:pPr>
      <w:r w:rsidRPr="00A94F0E">
        <w:rPr>
          <w:noProof/>
          <w:lang w:bidi="pt-PT"/>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94F0E">
        <w:rPr>
          <w:color w:val="000000"/>
          <w:shd w:val="clear" w:color="auto" w:fill="FFFFFF"/>
          <w:lang w:bidi="pt-PT"/>
        </w:rPr>
        <w:br/>
      </w:r>
      <w:r w:rsidR="000457D3" w:rsidRPr="00A94F0E">
        <w:rPr>
          <w:lang w:bidi="pt-PT"/>
        </w:rPr>
        <w:t>Conhece as formas raras de doença psoriática?</w:t>
      </w:r>
    </w:p>
    <w:p w14:paraId="754D7929" w14:textId="1C32A2D2" w:rsidR="00A80490" w:rsidRPr="00A94F0E" w:rsidRDefault="00A80490" w:rsidP="00A80490">
      <w:pPr>
        <w:rPr>
          <w:lang w:val="en-US"/>
        </w:rPr>
      </w:pPr>
      <w:r w:rsidRPr="00A94F0E">
        <w:rPr>
          <w:color w:val="000000"/>
          <w:shd w:val="clear" w:color="auto" w:fill="FFFFFF"/>
          <w:lang w:bidi="pt-PT"/>
        </w:rPr>
        <w:br/>
      </w:r>
    </w:p>
    <w:p w14:paraId="600AB69C" w14:textId="14948BF1" w:rsidR="00A80490" w:rsidRPr="00A94F0E" w:rsidRDefault="00A80490" w:rsidP="00A80490">
      <w:pPr>
        <w:rPr>
          <w:lang w:val="en-US"/>
        </w:rPr>
      </w:pPr>
      <w:r w:rsidRPr="00A94F0E">
        <w:rPr>
          <w:noProof/>
          <w:lang w:bidi="pt-PT"/>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94F0E">
        <w:rPr>
          <w:color w:val="000000"/>
          <w:shd w:val="clear" w:color="auto" w:fill="FFFFFF"/>
          <w:lang w:bidi="pt-PT"/>
        </w:rPr>
        <w:br/>
      </w:r>
    </w:p>
    <w:p w14:paraId="32B1521C" w14:textId="44C6DDAA" w:rsidR="00A80490" w:rsidRPr="00A94F0E" w:rsidRDefault="00A80490" w:rsidP="00A80490">
      <w:pPr>
        <w:rPr>
          <w:lang w:val="en-US"/>
        </w:rPr>
      </w:pPr>
      <w:r w:rsidRPr="00A94F0E">
        <w:rPr>
          <w:color w:val="000000"/>
          <w:shd w:val="clear" w:color="auto" w:fill="FFFFFF"/>
          <w:lang w:bidi="pt-PT"/>
        </w:rPr>
        <w:br/>
      </w:r>
    </w:p>
    <w:p w14:paraId="1DD282EF" w14:textId="77593ED6" w:rsidR="00A80490" w:rsidRPr="00A94F0E" w:rsidRDefault="00A80490">
      <w:pPr>
        <w:rPr>
          <w:lang w:val="en-US"/>
        </w:rPr>
      </w:pPr>
    </w:p>
    <w:p w14:paraId="2A8ABC02" w14:textId="3578BB8E" w:rsidR="00A80490" w:rsidRPr="00A94F0E" w:rsidRDefault="00A80490" w:rsidP="00A80490">
      <w:pPr>
        <w:rPr>
          <w:lang w:val="en-US"/>
        </w:rPr>
      </w:pPr>
      <w:r w:rsidRPr="00A94F0E">
        <w:rPr>
          <w:color w:val="000000"/>
          <w:shd w:val="clear" w:color="auto" w:fill="FFFFFF"/>
          <w:lang w:bidi="pt-PT"/>
        </w:rPr>
        <w:br/>
      </w:r>
    </w:p>
    <w:p w14:paraId="5E904EB6" w14:textId="774D8ADD" w:rsidR="00A80490" w:rsidRPr="00A94F0E" w:rsidRDefault="00A80490" w:rsidP="00A80490">
      <w:pPr>
        <w:rPr>
          <w:lang w:val="en-US"/>
        </w:rPr>
      </w:pPr>
      <w:r w:rsidRPr="00A94F0E">
        <w:rPr>
          <w:noProof/>
          <w:lang w:bidi="pt-PT"/>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94F0E">
        <w:rPr>
          <w:color w:val="000000"/>
          <w:shd w:val="clear" w:color="auto" w:fill="FFFFFF"/>
          <w:lang w:bidi="pt-PT"/>
        </w:rPr>
        <w:br/>
      </w:r>
      <w:r w:rsidR="000457D3" w:rsidRPr="00A94F0E">
        <w:rPr>
          <w:lang w:bidi="pt-PT"/>
        </w:rPr>
        <w:t>As doenças raras acarretam desafios únicos</w:t>
      </w:r>
    </w:p>
    <w:p w14:paraId="31341B58" w14:textId="77B9FF01" w:rsidR="006E56CE" w:rsidRPr="00A94F0E" w:rsidRDefault="006E56CE" w:rsidP="006E56CE">
      <w:pPr>
        <w:rPr>
          <w:lang w:val="en-US"/>
        </w:rPr>
      </w:pPr>
      <w:r w:rsidRPr="00A94F0E">
        <w:rPr>
          <w:color w:val="000000"/>
          <w:shd w:val="clear" w:color="auto" w:fill="FFFFFF"/>
          <w:lang w:bidi="pt-PT"/>
        </w:rPr>
        <w:br/>
      </w:r>
    </w:p>
    <w:p w14:paraId="1E7CA660" w14:textId="6C5DA274" w:rsidR="001E5A82" w:rsidRPr="00A94F0E" w:rsidRDefault="006E56CE" w:rsidP="006E56CE">
      <w:pPr>
        <w:rPr>
          <w:lang w:val="en-US"/>
        </w:rPr>
      </w:pPr>
      <w:r w:rsidRPr="00A94F0E">
        <w:rPr>
          <w:noProof/>
          <w:lang w:bidi="pt-PT"/>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A94F0E">
        <w:rPr>
          <w:color w:val="000000"/>
          <w:shd w:val="clear" w:color="auto" w:fill="FFFFFF"/>
          <w:lang w:bidi="pt-PT"/>
        </w:rPr>
        <w:br/>
      </w:r>
      <w:r w:rsidR="000457D3" w:rsidRPr="00A94F0E">
        <w:rPr>
          <w:lang w:bidi="pt-PT"/>
        </w:rPr>
        <w:t>RARO SIGNIFICA MUITO</w:t>
      </w:r>
    </w:p>
    <w:p w14:paraId="0CE1C0C6" w14:textId="77777777" w:rsidR="001E5A82" w:rsidRPr="00A94F0E" w:rsidRDefault="001E5A82">
      <w:pPr>
        <w:rPr>
          <w:lang w:val="en-US"/>
        </w:rPr>
      </w:pPr>
      <w:r w:rsidRPr="00A94F0E">
        <w:rPr>
          <w:lang w:bidi="pt-PT"/>
        </w:rPr>
        <w:br w:type="page"/>
      </w:r>
    </w:p>
    <w:p w14:paraId="2C7233F3" w14:textId="06BDD654" w:rsidR="006E56CE" w:rsidRPr="00A94F0E" w:rsidRDefault="001E5A82" w:rsidP="006E56CE">
      <w:pPr>
        <w:rPr>
          <w:lang w:val="en-US"/>
        </w:rPr>
      </w:pPr>
      <w:r w:rsidRPr="00A94F0E">
        <w:rPr>
          <w:lang w:bidi="pt-PT"/>
        </w:rPr>
        <w:lastRenderedPageBreak/>
        <w:t>Artigos</w:t>
      </w:r>
    </w:p>
    <w:p w14:paraId="3BD4097E" w14:textId="507CEA5C" w:rsidR="001E5A82" w:rsidRPr="00A94F0E" w:rsidRDefault="001E5A82" w:rsidP="006E56CE">
      <w:pPr>
        <w:rPr>
          <w:lang w:val="en-US"/>
        </w:rPr>
      </w:pPr>
    </w:p>
    <w:p w14:paraId="63379F1D" w14:textId="581990BE" w:rsidR="001E5A82" w:rsidRPr="00A94F0E" w:rsidRDefault="001E5A82" w:rsidP="006E56CE">
      <w:pPr>
        <w:rPr>
          <w:lang w:val="en-US"/>
        </w:rPr>
      </w:pPr>
      <w:r w:rsidRPr="00A94F0E">
        <w:rPr>
          <w:lang w:bidi="pt-PT"/>
        </w:rPr>
        <w:t>1</w:t>
      </w:r>
    </w:p>
    <w:p w14:paraId="137DBBB4"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A94F0E">
        <w:rPr>
          <w:rFonts w:ascii="proxima-nova" w:eastAsia="proxima-nova" w:hAnsi="proxima-nova" w:cs="proxima-nova"/>
          <w:b/>
          <w:color w:val="000000"/>
          <w:spacing w:val="-6"/>
          <w:lang w:bidi="pt-PT"/>
        </w:rPr>
        <w:t>O que são doenças raras?</w:t>
      </w:r>
    </w:p>
    <w:p w14:paraId="5996A96D"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94F0E">
        <w:rPr>
          <w:rFonts w:ascii="proxima-nova" w:eastAsia="proxima-nova" w:hAnsi="proxima-nova" w:cs="proxima-nova"/>
          <w:color w:val="000000"/>
          <w:lang w:bidi="pt-PT"/>
        </w:rPr>
        <w:t>As doenças são classificadas como raras quando afetam poucas pessoas. O limiar de "pouco" difere de país para país. Geralmente, as doenças são consideradas raras quando afetam menos de 1 em cada 2.000 pessoas.</w:t>
      </w:r>
    </w:p>
    <w:p w14:paraId="03EEADEB" w14:textId="77777777" w:rsidR="001E5A82" w:rsidRPr="00A94F0E"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A94F0E">
        <w:rPr>
          <w:rFonts w:ascii="proxima-nova" w:eastAsia="proxima-nova" w:hAnsi="proxima-nova" w:cs="proxima-nova"/>
          <w:color w:val="000000"/>
          <w:lang w:bidi="pt-PT"/>
        </w:rPr>
        <w:t>Mas, não se deixe enganar! As doenças raras não são, na realidade, assim tão raras. Existem entre 5.000 e 8.000 doenças raras no mundo. Mais de 300 milhões de pessoas vivem diariamente com doenças raras. Por outras palavras, cerca de 1 em cada 25 pessoas tem uma doença rara. Raro significa muito.</w:t>
      </w:r>
    </w:p>
    <w:p w14:paraId="7692B263"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A94F0E">
        <w:rPr>
          <w:rFonts w:ascii="proxima-nova" w:eastAsia="proxima-nova" w:hAnsi="proxima-nova" w:cs="proxima-nova"/>
          <w:b/>
          <w:color w:val="000000"/>
          <w:spacing w:val="-6"/>
          <w:lang w:bidi="pt-PT"/>
        </w:rPr>
        <w:t>Definição de doença rara pela Organização Mundial da Saúde</w:t>
      </w:r>
    </w:p>
    <w:p w14:paraId="74D26BA2" w14:textId="77777777" w:rsidR="001E5A82" w:rsidRPr="00A94F0E"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A94F0E">
        <w:rPr>
          <w:rFonts w:ascii="proxima-nova" w:eastAsia="proxima-nova" w:hAnsi="proxima-nova" w:cs="proxima-nova"/>
          <w:color w:val="000000"/>
          <w:lang w:bidi="pt-PT"/>
        </w:rPr>
        <w:t>Muitos países possuem definições exclusivas, baseadas na prevalência, quanto às doenças órfãs ou raras. A Organização Mundial da Saúde define uma doença rara como: </w:t>
      </w:r>
      <w:r w:rsidRPr="00A94F0E">
        <w:rPr>
          <w:rFonts w:ascii="proxima-nova" w:eastAsia="proxima-nova" w:hAnsi="proxima-nova" w:cs="proxima-nova"/>
          <w:b/>
          <w:color w:val="000000"/>
          <w:bdr w:val="single" w:sz="2" w:space="0" w:color="auto" w:frame="1"/>
          <w:lang w:bidi="pt-PT"/>
        </w:rPr>
        <w:t>Doenças graves, crónicas ou progressivas</w:t>
      </w:r>
      <w:r w:rsidRPr="00A94F0E">
        <w:rPr>
          <w:rFonts w:ascii="proxima-nova" w:eastAsia="proxima-nova" w:hAnsi="proxima-nova" w:cs="proxima-nova"/>
          <w:color w:val="000000"/>
          <w:lang w:bidi="pt-PT"/>
        </w:rPr>
        <w:t xml:space="preserve">, possivelmente </w:t>
      </w:r>
      <w:r w:rsidRPr="00A94F0E">
        <w:rPr>
          <w:rFonts w:ascii="proxima-nova" w:eastAsia="proxima-nova" w:hAnsi="proxima-nova" w:cs="proxima-nova"/>
          <w:b/>
          <w:color w:val="000000"/>
          <w:bdr w:val="single" w:sz="2" w:space="0" w:color="auto" w:frame="1"/>
          <w:lang w:bidi="pt-PT"/>
        </w:rPr>
        <w:t>fatais</w:t>
      </w:r>
      <w:r w:rsidRPr="00A94F0E">
        <w:rPr>
          <w:rFonts w:ascii="proxima-nova" w:eastAsia="proxima-nova" w:hAnsi="proxima-nova" w:cs="proxima-nova"/>
          <w:color w:val="000000"/>
          <w:lang w:bidi="pt-PT"/>
        </w:rPr>
        <w:t xml:space="preserve">, e que </w:t>
      </w:r>
      <w:r w:rsidRPr="00A94F0E">
        <w:rPr>
          <w:rFonts w:ascii="proxima-nova" w:eastAsia="proxima-nova" w:hAnsi="proxima-nova" w:cs="proxima-nova"/>
          <w:b/>
          <w:color w:val="000000"/>
          <w:bdr w:val="single" w:sz="2" w:space="0" w:color="auto" w:frame="1"/>
          <w:lang w:bidi="pt-PT"/>
        </w:rPr>
        <w:t>afetam algumas pessoas ao nível da população</w:t>
      </w:r>
      <w:r w:rsidRPr="00A94F0E">
        <w:rPr>
          <w:rFonts w:ascii="proxima-nova" w:eastAsia="proxima-nova" w:hAnsi="proxima-nova" w:cs="proxima-nova"/>
          <w:color w:val="000000"/>
          <w:lang w:bidi="pt-PT"/>
        </w:rPr>
        <w:t>.</w:t>
      </w:r>
    </w:p>
    <w:p w14:paraId="477826CE"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94F0E">
        <w:rPr>
          <w:rFonts w:ascii="proxima-nova" w:eastAsia="proxima-nova" w:hAnsi="proxima-nova" w:cs="proxima-nova"/>
          <w:color w:val="000000"/>
          <w:lang w:bidi="pt-PT"/>
        </w:rPr>
        <w:t>Em epidemiologia, a</w:t>
      </w:r>
      <w:r w:rsidRPr="00A94F0E">
        <w:rPr>
          <w:rFonts w:ascii="proxima-nova" w:eastAsia="proxima-nova" w:hAnsi="proxima-nova" w:cs="proxima-nova"/>
          <w:b/>
          <w:color w:val="000000"/>
          <w:bdr w:val="single" w:sz="2" w:space="0" w:color="auto" w:frame="1"/>
          <w:lang w:bidi="pt-PT"/>
        </w:rPr>
        <w:t xml:space="preserve"> prevalência</w:t>
      </w:r>
      <w:r w:rsidRPr="00A94F0E">
        <w:rPr>
          <w:rFonts w:ascii="proxima-nova" w:eastAsia="proxima-nova" w:hAnsi="proxima-nova" w:cs="proxima-nova"/>
          <w:color w:val="000000"/>
          <w:lang w:bidi="pt-PT"/>
        </w:rPr>
        <w:t xml:space="preserve"> é o número total de casos de uma doença numa população específica.</w:t>
      </w:r>
    </w:p>
    <w:p w14:paraId="6775778A"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A94F0E">
        <w:rPr>
          <w:rFonts w:ascii="proxima-nova" w:eastAsia="proxima-nova" w:hAnsi="proxima-nova" w:cs="proxima-nova"/>
          <w:b/>
          <w:color w:val="000000"/>
          <w:spacing w:val="-6"/>
          <w:lang w:bidi="pt-PT"/>
        </w:rPr>
        <w:t>Formas raras no espectro da doença psoriática</w:t>
      </w:r>
    </w:p>
    <w:p w14:paraId="2077C6A5"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94F0E">
        <w:rPr>
          <w:rFonts w:ascii="proxima-nova" w:eastAsia="proxima-nova" w:hAnsi="proxima-nova" w:cs="proxima-nova"/>
          <w:color w:val="000000"/>
          <w:lang w:bidi="pt-PT"/>
        </w:rPr>
        <w:t xml:space="preserve">Muitas pessoas conhecem a forma mais comum de psoríase, denominada como </w:t>
      </w:r>
      <w:r w:rsidRPr="00A94F0E">
        <w:rPr>
          <w:rFonts w:ascii="proxima-nova" w:eastAsia="proxima-nova" w:hAnsi="proxima-nova" w:cs="proxima-nova"/>
          <w:b/>
          <w:color w:val="000000"/>
          <w:bdr w:val="single" w:sz="2" w:space="0" w:color="auto" w:frame="1"/>
          <w:lang w:bidi="pt-PT"/>
        </w:rPr>
        <w:t>psoríase em placas</w:t>
      </w:r>
      <w:r w:rsidRPr="00A94F0E">
        <w:rPr>
          <w:rFonts w:ascii="proxima-nova" w:eastAsia="proxima-nova" w:hAnsi="proxima-nova" w:cs="proxima-nova"/>
          <w:color w:val="000000"/>
          <w:lang w:bidi="pt-PT"/>
        </w:rPr>
        <w:t xml:space="preserve"> ou </w:t>
      </w:r>
      <w:r w:rsidRPr="00A94F0E">
        <w:rPr>
          <w:rFonts w:ascii="proxima-nova" w:eastAsia="proxima-nova" w:hAnsi="proxima-nova" w:cs="proxima-nova"/>
          <w:b/>
          <w:color w:val="000000"/>
          <w:bdr w:val="single" w:sz="2" w:space="0" w:color="auto" w:frame="1"/>
          <w:lang w:bidi="pt-PT"/>
        </w:rPr>
        <w:t>psoríase vulgar</w:t>
      </w:r>
      <w:r w:rsidRPr="00A94F0E">
        <w:rPr>
          <w:rFonts w:ascii="proxima-nova" w:eastAsia="proxima-nova" w:hAnsi="proxima-nova" w:cs="proxima-nova"/>
          <w:color w:val="000000"/>
          <w:lang w:bidi="pt-PT"/>
        </w:rPr>
        <w:t>. Este tipo de psoríase é caracterizado por comichão e manchas escamosas de pele. Contudo, a doença psoriática funciona como um espectro, existindo muitas formas de psoríase mais raras e menos conhecidas. Conhece as formas menos comuns da doença psoriática?</w:t>
      </w:r>
    </w:p>
    <w:p w14:paraId="2E0C75CB"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94F0E">
        <w:rPr>
          <w:rFonts w:ascii="proxima-nova" w:eastAsia="proxima-nova" w:hAnsi="proxima-nova" w:cs="proxima-nova"/>
          <w:color w:val="000000"/>
          <w:lang w:bidi="pt-PT"/>
        </w:rPr>
        <w:t xml:space="preserve">Cerca de 3% das pessoas que vivem com psoríase desenvolvem </w:t>
      </w:r>
      <w:r w:rsidRPr="00A94F0E">
        <w:rPr>
          <w:rFonts w:ascii="proxima-nova" w:eastAsia="proxima-nova" w:hAnsi="proxima-nova" w:cs="proxima-nova"/>
          <w:b/>
          <w:color w:val="000000"/>
          <w:bdr w:val="single" w:sz="2" w:space="0" w:color="auto" w:frame="1"/>
          <w:lang w:bidi="pt-PT"/>
        </w:rPr>
        <w:t>psoríase pustulosa</w:t>
      </w:r>
      <w:r w:rsidRPr="00A94F0E">
        <w:rPr>
          <w:rFonts w:ascii="proxima-nova" w:eastAsia="proxima-nova" w:hAnsi="proxima-nova" w:cs="proxima-nova"/>
          <w:color w:val="000000"/>
          <w:lang w:bidi="pt-PT"/>
        </w:rPr>
        <w:t xml:space="preserve">. Isto inclui a </w:t>
      </w:r>
      <w:r w:rsidRPr="00A94F0E">
        <w:rPr>
          <w:rFonts w:ascii="proxima-nova" w:eastAsia="proxima-nova" w:hAnsi="proxima-nova" w:cs="proxima-nova"/>
          <w:b/>
          <w:color w:val="000000"/>
          <w:bdr w:val="single" w:sz="2" w:space="0" w:color="auto" w:frame="1"/>
          <w:lang w:bidi="pt-PT"/>
        </w:rPr>
        <w:t>psoríase pustulosa generalizada (GPP)</w:t>
      </w:r>
      <w:r w:rsidRPr="00A94F0E">
        <w:rPr>
          <w:rFonts w:ascii="proxima-nova" w:eastAsia="proxima-nova" w:hAnsi="proxima-nova" w:cs="proxima-nova"/>
          <w:color w:val="000000"/>
          <w:lang w:bidi="pt-PT"/>
        </w:rPr>
        <w:t xml:space="preserve">, caracterizada pela formação de pústulas em todo o corpo e a </w:t>
      </w:r>
      <w:r w:rsidRPr="00A94F0E">
        <w:rPr>
          <w:rFonts w:ascii="proxima-nova" w:eastAsia="proxima-nova" w:hAnsi="proxima-nova" w:cs="proxima-nova"/>
          <w:b/>
          <w:color w:val="000000"/>
          <w:bdr w:val="single" w:sz="2" w:space="0" w:color="auto" w:frame="1"/>
          <w:lang w:bidi="pt-PT"/>
        </w:rPr>
        <w:t>pustulose palmoplantar (PPP)</w:t>
      </w:r>
      <w:r w:rsidRPr="00A94F0E">
        <w:rPr>
          <w:rFonts w:ascii="proxima-nova" w:eastAsia="proxima-nova" w:hAnsi="proxima-nova" w:cs="proxima-nova"/>
          <w:color w:val="000000"/>
          <w:lang w:bidi="pt-PT"/>
        </w:rPr>
        <w:t>, caracterizada pela ocorrência de pústulas nas palmas das mãos e nas plantas dos pés. </w:t>
      </w:r>
      <w:r w:rsidRPr="00A94F0E">
        <w:rPr>
          <w:rFonts w:ascii="proxima-nova" w:eastAsia="proxima-nova" w:hAnsi="proxima-nova" w:cs="proxima-nova"/>
          <w:b/>
          <w:color w:val="000000"/>
          <w:bdr w:val="single" w:sz="2" w:space="0" w:color="auto" w:frame="1"/>
          <w:lang w:bidi="pt-PT"/>
        </w:rPr>
        <w:t>A acrodermatite contínua de Hallopeau (ACH)</w:t>
      </w:r>
      <w:r w:rsidRPr="00A94F0E">
        <w:rPr>
          <w:rFonts w:ascii="proxima-nova" w:eastAsia="proxima-nova" w:hAnsi="proxima-nova" w:cs="proxima-nova"/>
          <w:color w:val="000000"/>
          <w:lang w:bidi="pt-PT"/>
        </w:rPr>
        <w:t xml:space="preserve"> é uma forma ainda mais rara de psoríase pustulosa, que afeta os dedos das mãos, os dedos dos pés e as unhas.</w:t>
      </w:r>
    </w:p>
    <w:p w14:paraId="2F0FBC06" w14:textId="77777777" w:rsidR="001E5A82" w:rsidRPr="00A94F0E"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A94F0E">
        <w:rPr>
          <w:rFonts w:ascii="proxima-nova" w:eastAsia="proxima-nova" w:hAnsi="proxima-nova" w:cs="proxima-nova"/>
          <w:color w:val="000000"/>
          <w:lang w:bidi="pt-PT"/>
        </w:rPr>
        <w:t>A</w:t>
      </w:r>
      <w:r w:rsidRPr="00A94F0E">
        <w:rPr>
          <w:rFonts w:ascii="proxima-nova" w:eastAsia="proxima-nova" w:hAnsi="proxima-nova" w:cs="proxima-nova"/>
          <w:b/>
          <w:color w:val="000000"/>
          <w:bdr w:val="single" w:sz="2" w:space="0" w:color="auto" w:frame="1"/>
          <w:lang w:bidi="pt-PT"/>
        </w:rPr>
        <w:t>psoríase eritrodérmica</w:t>
      </w:r>
      <w:r w:rsidRPr="00A94F0E">
        <w:rPr>
          <w:rFonts w:ascii="proxima-nova" w:eastAsia="proxima-nova" w:hAnsi="proxima-nova" w:cs="proxima-nova"/>
          <w:color w:val="000000"/>
          <w:lang w:bidi="pt-PT"/>
        </w:rPr>
        <w:t xml:space="preserve"> é outra forma de psoríase grave, possivelmente fatal e rara, caracterizada por vermelhidão em todo o corpo, aumento do ritmo cardíaco, comichão severa e alteração da temperatura corporal.</w:t>
      </w:r>
    </w:p>
    <w:p w14:paraId="09ACEC67" w14:textId="77777777" w:rsidR="001E5A82" w:rsidRPr="00A94F0E"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en-GB"/>
        </w:rPr>
      </w:pPr>
      <w:r w:rsidRPr="00A94F0E">
        <w:rPr>
          <w:rFonts w:ascii="proxima-nova" w:eastAsia="proxima-nova" w:hAnsi="proxima-nova" w:cs="proxima-nova"/>
          <w:color w:val="000000"/>
          <w:lang w:bidi="pt-PT"/>
        </w:rPr>
        <w:t xml:space="preserve">Finalmente, a </w:t>
      </w:r>
      <w:r w:rsidRPr="00A94F0E">
        <w:rPr>
          <w:rFonts w:ascii="proxima-nova" w:eastAsia="proxima-nova" w:hAnsi="proxima-nova" w:cs="proxima-nova"/>
          <w:b/>
          <w:color w:val="000000"/>
          <w:bdr w:val="single" w:sz="2" w:space="0" w:color="auto" w:frame="1"/>
          <w:lang w:bidi="pt-PT"/>
        </w:rPr>
        <w:t>artrite mutilante</w:t>
      </w:r>
      <w:r w:rsidRPr="00A94F0E">
        <w:rPr>
          <w:rFonts w:ascii="proxima-nova" w:eastAsia="proxima-nova" w:hAnsi="proxima-nova" w:cs="proxima-nova"/>
          <w:color w:val="000000"/>
          <w:lang w:bidi="pt-PT"/>
        </w:rPr>
        <w:t xml:space="preserve"> é um tipo grave e deformador de artrite psoriática que afeta menos de 5% das pessoas que vivem com artrite psoriática. A artrite mutilante tem sido associada à psoríase pustulosa.</w:t>
      </w:r>
    </w:p>
    <w:p w14:paraId="27AF6A28" w14:textId="77777777" w:rsidR="001E5A82" w:rsidRPr="00A94F0E" w:rsidRDefault="001E5A82" w:rsidP="001E5A82">
      <w:pPr>
        <w:rPr>
          <w:lang w:val="en-US"/>
        </w:rPr>
      </w:pPr>
    </w:p>
    <w:p w14:paraId="69E64289" w14:textId="73C00987" w:rsidR="006E56CE" w:rsidRPr="00A94F0E" w:rsidRDefault="006E56CE" w:rsidP="006E56CE">
      <w:pPr>
        <w:rPr>
          <w:lang w:val="en-US"/>
        </w:rPr>
      </w:pPr>
      <w:r w:rsidRPr="00A94F0E">
        <w:rPr>
          <w:color w:val="000000"/>
          <w:shd w:val="clear" w:color="auto" w:fill="FFFFFF"/>
          <w:lang w:bidi="pt-PT"/>
        </w:rPr>
        <w:lastRenderedPageBreak/>
        <w:br/>
      </w:r>
    </w:p>
    <w:p w14:paraId="35CC9420" w14:textId="6214F53F" w:rsidR="00A80490" w:rsidRPr="00A94F0E" w:rsidRDefault="00A80490">
      <w:pPr>
        <w:rPr>
          <w:lang w:val="en-US"/>
        </w:rPr>
      </w:pPr>
    </w:p>
    <w:p w14:paraId="59114ECC" w14:textId="18AD33B7" w:rsidR="006E56CE" w:rsidRPr="00A94F0E" w:rsidRDefault="001E5A82">
      <w:pPr>
        <w:rPr>
          <w:lang w:val="en-US"/>
        </w:rPr>
      </w:pPr>
      <w:r w:rsidRPr="00A94F0E">
        <w:rPr>
          <w:lang w:bidi="pt-PT"/>
        </w:rPr>
        <w:t>2</w:t>
      </w:r>
    </w:p>
    <w:p w14:paraId="6297745B" w14:textId="77777777" w:rsidR="001E5A82" w:rsidRPr="00A94F0E"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A doença psoriática não é apenas superficial. O fardo de viver com estas doenças vai muito para além do desconforto físico.</w:t>
      </w:r>
    </w:p>
    <w:p w14:paraId="6757AB89" w14:textId="29633694" w:rsidR="001E5A82" w:rsidRPr="00A94F0E"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pt-PT"/>
        </w:rPr>
      </w:pPr>
      <w:r w:rsidRPr="00A94F0E">
        <w:rPr>
          <w:rFonts w:ascii="proxima-nova" w:eastAsia="proxima-nova" w:hAnsi="proxima-nova" w:cs="proxima-nova"/>
          <w:color w:val="000000"/>
          <w:sz w:val="20"/>
          <w:szCs w:val="20"/>
          <w:lang w:val="pt-PT" w:bidi="pt-PT"/>
        </w:rPr>
        <w:t xml:space="preserve">Um </w:t>
      </w:r>
      <w:hyperlink r:id="rId18" w:history="1">
        <w:r w:rsidRPr="00A94F0E">
          <w:rPr>
            <w:rStyle w:val="Hyperlnk"/>
            <w:rFonts w:ascii="proxima-nova" w:eastAsia="proxima-nova" w:hAnsi="proxima-nova" w:cs="proxima-nova"/>
            <w:sz w:val="20"/>
            <w:szCs w:val="20"/>
            <w:bdr w:val="single" w:sz="2" w:space="0" w:color="auto" w:frame="1"/>
            <w:lang w:val="pt-PT" w:bidi="pt-PT"/>
          </w:rPr>
          <w:t>estudo recente</w:t>
        </w:r>
      </w:hyperlink>
      <w:r w:rsidRPr="00A94F0E">
        <w:rPr>
          <w:rFonts w:ascii="proxima-nova" w:eastAsia="proxima-nova" w:hAnsi="proxima-nova" w:cs="proxima-nova"/>
          <w:color w:val="000000"/>
          <w:sz w:val="20"/>
          <w:szCs w:val="20"/>
          <w:lang w:val="pt-PT" w:bidi="pt-PT"/>
        </w:rPr>
        <w:t xml:space="preserve"> analisou o impacto da psoríase pustulosa generalizada (GPP) a partir da perspetiva das pessoas que vivem com esta condição. Os resultados revelaram a existência de uma forte carga emocional e de um significativo impacto nas atividades diárias. A GPP afeta a capacidade de usar calçado, fazer recados ou executar tarefas domésticas. O estigma influencia a experiência de socializar com amigos ou a intimidade com um parceiro. A isto, somam-se ainda as dificuldades em obter um diagnóstico e um tratamento satisfatório. Os resultados demonstram uma clara necessidade não satisfeita de apoio emocional por parte das pessoas que vivem com GPP.</w:t>
      </w:r>
    </w:p>
    <w:p w14:paraId="5E3187C8" w14:textId="2D32F074" w:rsidR="001E5A82" w:rsidRPr="00A94F0E"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pt-PT"/>
        </w:rPr>
      </w:pPr>
    </w:p>
    <w:p w14:paraId="3BB03306" w14:textId="77777777" w:rsidR="001E5A82" w:rsidRPr="00A94F0E"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pt-PT"/>
        </w:rPr>
      </w:pPr>
      <w:r w:rsidRPr="00A94F0E">
        <w:rPr>
          <w:rFonts w:ascii="proxima-nova" w:eastAsia="proxima-nova" w:hAnsi="proxima-nova" w:cs="proxima-nova"/>
          <w:color w:val="000000"/>
          <w:sz w:val="20"/>
          <w:szCs w:val="20"/>
          <w:lang w:val="pt-PT" w:bidi="pt-PT"/>
        </w:rPr>
        <w:t>Esta necessidade não satisfeita não é exclusiva das pessoas que vivem com GPP. Os médicos subestimam frequentemente o impacto emocional da doença psoriática nos seus pacientes. Para pessoas com doenças psoriáticas raras, pode ser ainda mais difícil encontrar informação e apoio adequados, mesmo em grupos de apoio a doentes. A IFPA está empenhada em satisfazer estas necessidades emocionais e em criar espaços para aproximar pessoas com doenças raras. Ao trabalhar com associações nacionais e com os nossos parceiros de cuidados de saúde, podemos simplificar a vida das pessoas com doenças psoriáticas raras.</w:t>
      </w:r>
    </w:p>
    <w:p w14:paraId="71A234E2" w14:textId="77777777" w:rsidR="001E5A82" w:rsidRPr="00A94F0E"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pt-PT"/>
        </w:rPr>
      </w:pPr>
      <w:r w:rsidRPr="00A94F0E">
        <w:rPr>
          <w:rFonts w:ascii="proxima-nova" w:eastAsia="proxima-nova" w:hAnsi="proxima-nova" w:cs="proxima-nova"/>
          <w:color w:val="000000"/>
          <w:spacing w:val="-6"/>
          <w:sz w:val="20"/>
          <w:szCs w:val="20"/>
          <w:lang w:val="pt-PT" w:bidi="pt-PT"/>
        </w:rPr>
        <w:t>Reconhece-se nestas descobertas?</w:t>
      </w:r>
    </w:p>
    <w:p w14:paraId="76D3BBC8" w14:textId="77777777" w:rsidR="001E5A82" w:rsidRPr="00A94F0E"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 xml:space="preserve">A semana de campanha sobre doenças raras da IFPA destaca as experiências vividas por pessoas com doenças psoriáticas raras. Participe na campanha, partilhando a sua história nas redes sociais e seguindo </w:t>
      </w:r>
      <w:r w:rsidRPr="00A94F0E">
        <w:rPr>
          <w:rStyle w:val="Stark"/>
          <w:rFonts w:ascii="proxima-nova" w:eastAsia="proxima-nova" w:hAnsi="proxima-nova" w:cs="proxima-nova"/>
          <w:color w:val="000000"/>
          <w:sz w:val="20"/>
          <w:szCs w:val="20"/>
          <w:bdr w:val="single" w:sz="2" w:space="0" w:color="auto" w:frame="1"/>
          <w:lang w:val="pt-PT" w:bidi="pt-PT"/>
        </w:rPr>
        <w:t>#DOyouRECOGNIZEyourself</w:t>
      </w:r>
      <w:r w:rsidRPr="00A94F0E">
        <w:rPr>
          <w:rFonts w:ascii="proxima-nova" w:eastAsia="proxima-nova" w:hAnsi="proxima-nova" w:cs="proxima-nova"/>
          <w:color w:val="000000"/>
          <w:sz w:val="20"/>
          <w:szCs w:val="20"/>
          <w:lang w:val="pt-PT" w:bidi="pt-PT"/>
        </w:rPr>
        <w:t>.</w:t>
      </w:r>
    </w:p>
    <w:p w14:paraId="33D7E743" w14:textId="77777777" w:rsidR="001E5A82" w:rsidRPr="00A94F0E"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 xml:space="preserve">Está à procura de apoio? Podemos ajudar a encontrar materiais, fóruns de discussão e grupos de defesa. Contacte-nos através do endereço </w:t>
      </w:r>
      <w:hyperlink r:id="rId19" w:history="1">
        <w:r w:rsidRPr="00A94F0E">
          <w:rPr>
            <w:rStyle w:val="Hyperlnk"/>
            <w:rFonts w:ascii="proxima-nova" w:eastAsia="proxima-nova" w:hAnsi="proxima-nova" w:cs="proxima-nova"/>
            <w:sz w:val="20"/>
            <w:szCs w:val="20"/>
            <w:bdr w:val="single" w:sz="2" w:space="0" w:color="auto" w:frame="1"/>
            <w:lang w:val="pt-PT" w:bidi="pt-PT"/>
          </w:rPr>
          <w:t>info@ifpa-pso.com</w:t>
        </w:r>
      </w:hyperlink>
      <w:r w:rsidRPr="00A94F0E">
        <w:rPr>
          <w:rFonts w:ascii="proxima-nova" w:eastAsia="proxima-nova" w:hAnsi="proxima-nova" w:cs="proxima-nova"/>
          <w:color w:val="000000"/>
          <w:sz w:val="20"/>
          <w:szCs w:val="20"/>
          <w:lang w:val="pt-PT" w:bidi="pt-PT"/>
        </w:rPr>
        <w:t>.</w:t>
      </w:r>
    </w:p>
    <w:p w14:paraId="163F6218" w14:textId="77777777" w:rsidR="001E5A82" w:rsidRPr="00A94F0E"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rPr>
      </w:pPr>
    </w:p>
    <w:p w14:paraId="47A5BA96" w14:textId="77777777" w:rsidR="001E5A82" w:rsidRPr="00A94F0E" w:rsidRDefault="001E5A82">
      <w:pPr>
        <w:rPr>
          <w:lang w:val="en-GB"/>
        </w:rPr>
      </w:pPr>
    </w:p>
    <w:p w14:paraId="545E496E" w14:textId="4033DE8C" w:rsidR="006E56CE" w:rsidRPr="00A94F0E" w:rsidRDefault="006E56CE">
      <w:pPr>
        <w:rPr>
          <w:lang w:val="en-US"/>
        </w:rPr>
      </w:pPr>
    </w:p>
    <w:p w14:paraId="20ED75AE" w14:textId="21530B8A" w:rsidR="006E56CE" w:rsidRPr="00A94F0E" w:rsidRDefault="003F77AF">
      <w:pPr>
        <w:rPr>
          <w:lang w:val="en-US"/>
        </w:rPr>
      </w:pPr>
      <w:r w:rsidRPr="00A94F0E">
        <w:rPr>
          <w:lang w:bidi="pt-PT"/>
        </w:rPr>
        <w:t xml:space="preserve">Artigo 3 </w:t>
      </w:r>
    </w:p>
    <w:p w14:paraId="4997A624" w14:textId="77777777" w:rsidR="006E56CE" w:rsidRPr="00A94F0E" w:rsidRDefault="006E56CE" w:rsidP="006E56CE">
      <w:pPr>
        <w:jc w:val="both"/>
        <w:textAlignment w:val="baseline"/>
        <w:rPr>
          <w:rFonts w:ascii="Segoe UI" w:hAnsi="Segoe UI" w:cs="Segoe UI"/>
          <w:sz w:val="18"/>
          <w:szCs w:val="18"/>
          <w:lang w:val="en-GB"/>
        </w:rPr>
      </w:pPr>
      <w:r w:rsidRPr="00A94F0E">
        <w:rPr>
          <w:rFonts w:ascii="Montserrat" w:eastAsia="Montserrat" w:hAnsi="Montserrat" w:cs="Segoe UI"/>
          <w:color w:val="293849"/>
          <w:lang w:bidi="pt-PT"/>
        </w:rPr>
        <w:t> </w:t>
      </w:r>
    </w:p>
    <w:p w14:paraId="3C95DA35" w14:textId="193832C3"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pt-PT"/>
        </w:rPr>
      </w:pPr>
      <w:r w:rsidRPr="00A94F0E">
        <w:rPr>
          <w:rFonts w:ascii="proxima-nova" w:eastAsia="proxima-nova" w:hAnsi="proxima-nova" w:cs="proxima-nova"/>
          <w:color w:val="000000"/>
          <w:sz w:val="22"/>
          <w:szCs w:val="22"/>
          <w:lang w:val="pt-PT" w:bidi="pt-PT"/>
        </w:rPr>
        <w:t xml:space="preserve">A psoríase pustulosa generalizada (GPP) é uma das formas mais agressivas de psoríase. É uma doença rara e potencialmente fatal. Por vezes, as pessoas que vivem com GPP podem, em simultâneo, sofrer de outras formas de psoríase em placas ou de pustulose palmoplantar. </w:t>
      </w:r>
    </w:p>
    <w:p w14:paraId="49CF79D3" w14:textId="77777777" w:rsidR="003F77AF" w:rsidRPr="00A94F0E"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pt-PT"/>
        </w:rPr>
      </w:pPr>
      <w:r w:rsidRPr="00A94F0E">
        <w:rPr>
          <w:rFonts w:ascii="proxima-nova" w:eastAsia="proxima-nova" w:hAnsi="proxima-nova" w:cs="proxima-nova"/>
          <w:color w:val="000000"/>
          <w:spacing w:val="-6"/>
          <w:sz w:val="22"/>
          <w:szCs w:val="22"/>
          <w:lang w:val="pt-PT" w:bidi="pt-PT"/>
        </w:rPr>
        <w:t>Vive com GPP? Está a cuidar de um irmão, amigo ou membro da família que viva com GPP?</w:t>
      </w:r>
    </w:p>
    <w:p w14:paraId="37815D28"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rPr>
      </w:pPr>
      <w:r w:rsidRPr="00A94F0E">
        <w:rPr>
          <w:rFonts w:ascii="proxima-nova" w:eastAsia="proxima-nova" w:hAnsi="proxima-nova" w:cs="proxima-nova"/>
          <w:color w:val="000000"/>
          <w:sz w:val="22"/>
          <w:szCs w:val="22"/>
          <w:lang w:val="pt-PT" w:bidi="pt-PT"/>
        </w:rPr>
        <w:t xml:space="preserve">Agora pode explorar todos os conhecimentos atuais sobre a GPP num único local. O site </w:t>
      </w:r>
      <w:r w:rsidRPr="00A94F0E">
        <w:rPr>
          <w:rStyle w:val="Betoning"/>
          <w:rFonts w:ascii="proxima-nova" w:eastAsia="proxima-nova" w:hAnsi="proxima-nova" w:cs="proxima-nova"/>
          <w:color w:val="000000"/>
          <w:sz w:val="22"/>
          <w:szCs w:val="22"/>
          <w:bdr w:val="single" w:sz="2" w:space="0" w:color="auto" w:frame="1"/>
          <w:lang w:val="pt-PT" w:bidi="pt-PT"/>
        </w:rPr>
        <w:t>GPP and Me </w:t>
      </w:r>
      <w:r w:rsidRPr="00A94F0E">
        <w:rPr>
          <w:rFonts w:ascii="proxima-nova" w:eastAsia="proxima-nova" w:hAnsi="proxima-nova" w:cs="proxima-nova"/>
          <w:color w:val="000000"/>
          <w:sz w:val="22"/>
          <w:szCs w:val="22"/>
          <w:lang w:val="pt-PT" w:bidi="pt-PT"/>
        </w:rPr>
        <w:t>é dedicado às pessoas que vivem com GPP, aos seus prestadores de cuidados e às suas famílias. Este site disponibiliza uma biblioteca de informações para uma melhor compreensão desta doença. Ouça as experiências de vida de outras pessoas. Pesquise materiais criados pela IFPA, pela EUROPSO, pela Boerhinger Ingelheim e muito mais. Clique aqui para saber mais: </w:t>
      </w:r>
      <w:hyperlink r:id="rId20" w:tgtFrame="_blank" w:history="1">
        <w:r w:rsidRPr="00A94F0E">
          <w:rPr>
            <w:rStyle w:val="Hyperlnk"/>
            <w:rFonts w:ascii="proxima-nova" w:eastAsia="proxima-nova" w:hAnsi="proxima-nova" w:cs="proxima-nova"/>
            <w:sz w:val="22"/>
            <w:szCs w:val="22"/>
            <w:bdr w:val="single" w:sz="2" w:space="0" w:color="auto" w:frame="1"/>
            <w:lang w:val="pt-PT" w:bidi="pt-PT"/>
          </w:rPr>
          <w:t>GPP and Me</w:t>
        </w:r>
      </w:hyperlink>
    </w:p>
    <w:p w14:paraId="78DFA8A3" w14:textId="77777777" w:rsidR="003F77AF" w:rsidRPr="00A94F0E"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A94F0E">
        <w:rPr>
          <w:rFonts w:ascii="proxima-nova" w:eastAsia="proxima-nova" w:hAnsi="proxima-nova" w:cs="proxima-nova"/>
          <w:color w:val="000000"/>
          <w:spacing w:val="-6"/>
          <w:sz w:val="22"/>
          <w:szCs w:val="22"/>
          <w:lang w:val="pt-PT" w:bidi="pt-PT"/>
        </w:rPr>
        <w:t>Partilhar as práticas recomendadas e interagir com pessoas com GPP</w:t>
      </w:r>
    </w:p>
    <w:p w14:paraId="37555EA4" w14:textId="2518ADF2"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pt-PT"/>
        </w:rPr>
      </w:pPr>
      <w:r w:rsidRPr="00A94F0E">
        <w:rPr>
          <w:rFonts w:ascii="proxima-nova" w:eastAsia="proxima-nova" w:hAnsi="proxima-nova" w:cs="proxima-nova"/>
          <w:color w:val="000000"/>
          <w:sz w:val="22"/>
          <w:szCs w:val="22"/>
          <w:lang w:val="pt-PT" w:bidi="pt-PT"/>
        </w:rPr>
        <w:lastRenderedPageBreak/>
        <w:t xml:space="preserve">Os membros da IFPA podem aprender e colaborar no </w:t>
      </w:r>
      <w:hyperlink r:id="rId21" w:history="1">
        <w:r w:rsidRPr="00A94F0E">
          <w:rPr>
            <w:rStyle w:val="Hyperlnk"/>
            <w:rFonts w:ascii="proxima-nova" w:eastAsia="proxima-nova" w:hAnsi="proxima-nova" w:cs="proxima-nova"/>
            <w:sz w:val="22"/>
            <w:szCs w:val="22"/>
            <w:bdr w:val="single" w:sz="2" w:space="0" w:color="auto" w:frame="1"/>
            <w:lang w:val="pt-PT" w:bidi="pt-PT"/>
          </w:rPr>
          <w:t>GPP Topic</w:t>
        </w:r>
      </w:hyperlink>
      <w:r w:rsidRPr="00A94F0E">
        <w:rPr>
          <w:rFonts w:ascii="proxima-nova" w:eastAsia="proxima-nova" w:hAnsi="proxima-nova" w:cs="proxima-nova"/>
          <w:color w:val="000000"/>
          <w:sz w:val="22"/>
          <w:szCs w:val="22"/>
          <w:lang w:val="pt-PT" w:bidi="pt-PT"/>
        </w:rPr>
        <w:t xml:space="preserve">, no portal para membros. Registe-se para partilhar como está a consciencializar as pessoas quanto à GPP. Junte-se a outros membros na campanha: </w:t>
      </w:r>
      <w:r w:rsidRPr="00A94F0E">
        <w:rPr>
          <w:rStyle w:val="Betoning"/>
          <w:rFonts w:ascii="proxima-nova" w:eastAsia="proxima-nova" w:hAnsi="proxima-nova" w:cs="proxima-nova"/>
          <w:color w:val="000000"/>
          <w:sz w:val="22"/>
          <w:szCs w:val="22"/>
          <w:bdr w:val="single" w:sz="2" w:space="0" w:color="auto" w:frame="1"/>
          <w:lang w:val="pt-PT" w:bidi="pt-PT"/>
        </w:rPr>
        <w:t>#DoYouRecognizeYourself</w:t>
      </w:r>
    </w:p>
    <w:p w14:paraId="3ED5F3D5" w14:textId="30F800D4"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pt-PT"/>
        </w:rPr>
      </w:pPr>
    </w:p>
    <w:p w14:paraId="25949D77"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pt-PT"/>
        </w:rPr>
      </w:pPr>
      <w:r w:rsidRPr="00A94F0E">
        <w:rPr>
          <w:rFonts w:ascii="proxima-nova" w:eastAsia="proxima-nova" w:hAnsi="proxima-nova" w:cs="proxima-nova"/>
          <w:color w:val="000000"/>
          <w:sz w:val="22"/>
          <w:szCs w:val="22"/>
          <w:lang w:val="pt-PT" w:bidi="pt-PT"/>
        </w:rPr>
        <w:t xml:space="preserve">No que diz respeito às doenças raras, por vezes as pessoas têm de olhar para além das fronteiras do seu próprio país para encontrar outras pessoas com a mesma experiência. Visite o </w:t>
      </w:r>
      <w:hyperlink r:id="rId22" w:history="1">
        <w:r w:rsidRPr="00A94F0E">
          <w:rPr>
            <w:rStyle w:val="Hyperlnk"/>
            <w:rFonts w:ascii="proxima-nova" w:eastAsia="proxima-nova" w:hAnsi="proxima-nova" w:cs="proxima-nova"/>
            <w:sz w:val="22"/>
            <w:szCs w:val="22"/>
            <w:bdr w:val="single" w:sz="2" w:space="0" w:color="auto" w:frame="1"/>
            <w:lang w:val="pt-PT" w:bidi="pt-PT"/>
          </w:rPr>
          <w:t>GPP Topic</w:t>
        </w:r>
      </w:hyperlink>
      <w:r w:rsidRPr="00A94F0E">
        <w:rPr>
          <w:rFonts w:ascii="proxima-nova" w:eastAsia="proxima-nova" w:hAnsi="proxima-nova" w:cs="proxima-nova"/>
          <w:color w:val="000000"/>
          <w:sz w:val="22"/>
          <w:szCs w:val="22"/>
          <w:lang w:val="pt-PT" w:bidi="pt-PT"/>
        </w:rPr>
        <w:t xml:space="preserve"> para interagir com uma comunidade global de pessoas que vivem com GPP.</w:t>
      </w:r>
    </w:p>
    <w:p w14:paraId="516999DF"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pt-PT"/>
        </w:rPr>
      </w:pPr>
      <w:r w:rsidRPr="00A94F0E">
        <w:rPr>
          <w:rFonts w:ascii="proxima-nova" w:eastAsia="proxima-nova" w:hAnsi="proxima-nova" w:cs="proxima-nova"/>
          <w:color w:val="000000"/>
          <w:sz w:val="22"/>
          <w:szCs w:val="22"/>
          <w:lang w:val="pt-PT" w:bidi="pt-PT"/>
        </w:rPr>
        <w:t>Veja o webinar sobre psoríase pustulosa generalizada onde Christine Jones partilha a sua experiência pessoal com a GPP.</w:t>
      </w:r>
    </w:p>
    <w:p w14:paraId="3544A5AD"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pt-PT"/>
        </w:rPr>
      </w:pPr>
    </w:p>
    <w:p w14:paraId="1C00126C"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pt-PT"/>
        </w:rPr>
      </w:pPr>
    </w:p>
    <w:p w14:paraId="5BE108C8" w14:textId="14D25750" w:rsidR="003F77AF" w:rsidRPr="00A94F0E" w:rsidRDefault="003F77AF" w:rsidP="003F77AF">
      <w:pPr>
        <w:rPr>
          <w:rFonts w:ascii="proxima-nova" w:hAnsi="proxima-nova"/>
          <w:color w:val="000000"/>
          <w:sz w:val="22"/>
          <w:szCs w:val="22"/>
        </w:rPr>
      </w:pPr>
      <w:r w:rsidRPr="00A94F0E">
        <w:rPr>
          <w:rFonts w:ascii="proxima-nova" w:eastAsia="proxima-nova" w:hAnsi="proxima-nova" w:cs="proxima-nova"/>
          <w:noProof/>
          <w:color w:val="000000"/>
          <w:sz w:val="22"/>
          <w:szCs w:val="22"/>
          <w:lang w:bidi="pt-PT"/>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2C1BA5"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A94F0E" w:rsidRDefault="003F77AF">
      <w:r w:rsidRPr="00A94F0E">
        <w:rPr>
          <w:lang w:bidi="pt-PT"/>
        </w:rPr>
        <w:t>Artigo 4</w:t>
      </w:r>
    </w:p>
    <w:p w14:paraId="40F11277" w14:textId="7B5E450E" w:rsidR="003F77AF" w:rsidRPr="00A94F0E" w:rsidRDefault="003F77AF"/>
    <w:p w14:paraId="59017A48"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pt-PT"/>
        </w:rPr>
      </w:pPr>
      <w:r w:rsidRPr="00A94F0E">
        <w:rPr>
          <w:rFonts w:ascii="proxima-nova" w:eastAsia="proxima-nova" w:hAnsi="proxima-nova" w:cs="proxima-nova"/>
          <w:color w:val="000000"/>
          <w:sz w:val="27"/>
          <w:szCs w:val="27"/>
          <w:lang w:val="pt-PT" w:bidi="pt-PT"/>
        </w:rPr>
        <w:br/>
      </w:r>
      <w:r w:rsidRPr="00A94F0E">
        <w:rPr>
          <w:rFonts w:ascii="proxima-nova" w:eastAsia="proxima-nova" w:hAnsi="proxima-nova" w:cs="proxima-nova"/>
          <w:color w:val="000000"/>
          <w:sz w:val="20"/>
          <w:szCs w:val="20"/>
          <w:lang w:val="pt-PT" w:bidi="pt-PT"/>
        </w:rPr>
        <w:t>A 16 de dezembro de 2021, a Assembleia Geral da ONU adotou a primeira resolução da AGNU ‘</w:t>
      </w:r>
      <w:r w:rsidRPr="00A94F0E">
        <w:rPr>
          <w:rStyle w:val="Stark"/>
          <w:rFonts w:ascii="proxima-nova" w:eastAsia="proxima-nova" w:hAnsi="proxima-nova" w:cs="proxima-nova"/>
          <w:color w:val="000000"/>
          <w:sz w:val="20"/>
          <w:szCs w:val="20"/>
          <w:bdr w:val="single" w:sz="2" w:space="0" w:color="auto" w:frame="1"/>
          <w:lang w:val="pt-PT" w:bidi="pt-PT"/>
        </w:rPr>
        <w:t>Dar resposta aos desafios das famílias e das pessoas que vivem com uma doença rara.</w:t>
      </w:r>
      <w:r w:rsidRPr="00A94F0E">
        <w:rPr>
          <w:rFonts w:ascii="proxima-nova" w:eastAsia="proxima-nova" w:hAnsi="proxima-nova" w:cs="proxima-nova"/>
          <w:color w:val="000000"/>
          <w:sz w:val="20"/>
          <w:szCs w:val="20"/>
          <w:lang w:val="pt-PT" w:bidi="pt-PT"/>
        </w:rPr>
        <w:t>’ Este marco histórico foi tornado possível pela incansável luta da comunidade das doenças raras. Trata-se de um passo significativo em direção a políticas transformadoras para pessoas que vivem com doenças raras, incluindo doenças psoriáticas raras.</w:t>
      </w:r>
    </w:p>
    <w:p w14:paraId="28BCF001" w14:textId="50C7FBC2" w:rsidR="003F77AF" w:rsidRPr="00A94F0E" w:rsidRDefault="003F77AF" w:rsidP="003F77AF">
      <w:pPr>
        <w:rPr>
          <w:rFonts w:ascii="proxima-nova" w:hAnsi="proxima-nova"/>
          <w:color w:val="000000"/>
          <w:sz w:val="20"/>
          <w:szCs w:val="20"/>
        </w:rPr>
      </w:pPr>
    </w:p>
    <w:p w14:paraId="735013A7"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A resolução</w:t>
      </w:r>
    </w:p>
    <w:p w14:paraId="620EDDD5" w14:textId="77777777" w:rsidR="003F77AF" w:rsidRPr="00A94F0E"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Reconhece a necessidade de promover os direitos humanos de todas as pessoas, incluindo das pessoas que vivem com doenças raras em todo o mundo</w:t>
      </w:r>
    </w:p>
    <w:p w14:paraId="6F61316F" w14:textId="77777777" w:rsidR="003F77AF" w:rsidRPr="00A94F0E"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Reafirma o direito ao mais elevado padrão de saúde física e mental para cada pessoa</w:t>
      </w:r>
    </w:p>
    <w:p w14:paraId="7EB24F3B" w14:textId="77777777" w:rsidR="003F77AF" w:rsidRPr="00A94F0E"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Reconhece a necessidade de igualdade para todas as pessoas que vivem com doenças raras, incluindo pessoas incapazes de participar nas atividades diárias devido ao impacto físico da doença</w:t>
      </w:r>
    </w:p>
    <w:p w14:paraId="19967775" w14:textId="77777777" w:rsidR="003F77AF" w:rsidRPr="00A94F0E"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Afirma que todas as pessoas com doenças raras e respetivas famílias devem ter acesso à proteção social, bem como usufruir de igualdade ao nível do emprego que lhes permita contribuir para a sociedade</w:t>
      </w:r>
    </w:p>
    <w:p w14:paraId="3C718212"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Embora a resolução sobre doenças raras seja um passo significativo, ainda há necessidades e desafios que requerem resposta. A luta da IFPA continua:</w:t>
      </w:r>
    </w:p>
    <w:p w14:paraId="6997B9B7" w14:textId="77777777" w:rsidR="003F77AF" w:rsidRPr="00A94F0E"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Acabar com o estigma, a discriminação e a exclusão social</w:t>
      </w:r>
    </w:p>
    <w:p w14:paraId="7CBC7EC3" w14:textId="77777777" w:rsidR="003F77AF" w:rsidRPr="00A94F0E"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Compilar dados sobre rendimentos, sexo, idade, raça e contexto nacional das pessoas que vivem com doenças raras</w:t>
      </w:r>
    </w:p>
    <w:p w14:paraId="66580483" w14:textId="77777777" w:rsidR="003F77AF" w:rsidRPr="00A94F0E"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A94F0E">
        <w:rPr>
          <w:rFonts w:ascii="proxima-nova" w:eastAsia="proxima-nova" w:hAnsi="proxima-nova" w:cs="proxima-nova"/>
          <w:color w:val="000000"/>
          <w:sz w:val="20"/>
          <w:szCs w:val="20"/>
          <w:lang w:bidi="pt-PT"/>
        </w:rPr>
        <w:t>Partilhar recursos entre grupos de defesa sobre as informações existentes e sobre os desafios enfrentados pelas pessoas que vivem com doenças raras</w:t>
      </w:r>
    </w:p>
    <w:p w14:paraId="59B1F13A" w14:textId="77777777" w:rsidR="003F77AF" w:rsidRPr="00A94F0E"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A94F0E">
        <w:rPr>
          <w:rFonts w:ascii="proxima-nova" w:eastAsia="proxima-nova" w:hAnsi="proxima-nova" w:cs="proxima-nova"/>
          <w:color w:val="000000"/>
          <w:spacing w:val="-6"/>
          <w:sz w:val="20"/>
          <w:szCs w:val="20"/>
          <w:lang w:val="pt-PT" w:bidi="pt-PT"/>
        </w:rPr>
        <w:t>Descarregue os seguintes recursos para apoiar as pessoas que vivem com uma doença rara e as suas famílias</w:t>
      </w:r>
    </w:p>
    <w:p w14:paraId="1A801D88"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lastRenderedPageBreak/>
        <w:t>A IFPA continua a lutar pelas pessoas que vivem com todas as formas de doença psoriática, incluindo defendendo o acesso ao diagnóstico, tratamento, cuidados de saúde, apoios sociais e oportunidades sociais para as pessoas afetadas por formas raras de doença psoriática.</w:t>
      </w:r>
    </w:p>
    <w:p w14:paraId="3FF9AD9E" w14:textId="77777777" w:rsidR="003F77AF" w:rsidRPr="00A94F0E"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A94F0E">
        <w:rPr>
          <w:rFonts w:ascii="proxima-nova" w:eastAsia="proxima-nova" w:hAnsi="proxima-nova" w:cs="proxima-nova"/>
          <w:color w:val="000000"/>
          <w:sz w:val="20"/>
          <w:szCs w:val="20"/>
          <w:lang w:val="pt-PT" w:bidi="pt-PT"/>
        </w:rPr>
        <w:t>Eis como pode fazer a diferença para as pessoas que vivem com formas raras de doença psoriática.</w:t>
      </w:r>
    </w:p>
    <w:p w14:paraId="68865D9D" w14:textId="77777777" w:rsidR="003F77AF" w:rsidRPr="00A94F0E"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A94F0E">
        <w:rPr>
          <w:rFonts w:ascii="proxima-nova" w:eastAsia="proxima-nova" w:hAnsi="proxima-nova" w:cs="proxima-nova"/>
          <w:color w:val="000000"/>
          <w:sz w:val="27"/>
          <w:szCs w:val="27"/>
          <w:lang w:bidi="pt-PT"/>
        </w:rPr>
        <w:fldChar w:fldCharType="begin"/>
      </w:r>
      <w:r w:rsidRPr="00A94F0E">
        <w:rPr>
          <w:rFonts w:ascii="proxima-nova" w:eastAsia="proxima-nova" w:hAnsi="proxima-nova" w:cs="proxima-nova"/>
          <w:color w:val="000000"/>
          <w:sz w:val="27"/>
          <w:szCs w:val="27"/>
          <w:lang w:bidi="pt-PT"/>
        </w:rPr>
        <w:instrText xml:space="preserve"> HYPERLINK "https://cms.ifpa-pso.com/uploads/N2133149.pdf" \t "_blank" </w:instrText>
      </w:r>
      <w:r w:rsidRPr="00A94F0E">
        <w:rPr>
          <w:rFonts w:ascii="proxima-nova" w:eastAsia="proxima-nova" w:hAnsi="proxima-nova" w:cs="proxima-nova"/>
          <w:color w:val="000000"/>
          <w:sz w:val="27"/>
          <w:szCs w:val="27"/>
          <w:lang w:bidi="pt-PT"/>
        </w:rPr>
        <w:fldChar w:fldCharType="separate"/>
      </w:r>
    </w:p>
    <w:p w14:paraId="0745AB99" w14:textId="77777777" w:rsidR="003F77AF" w:rsidRPr="00A94F0E"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A94F0E">
        <w:rPr>
          <w:rFonts w:ascii="proxima-nova" w:eastAsia="proxima-nova" w:hAnsi="proxima-nova" w:cs="proxima-nova"/>
          <w:color w:val="000000"/>
          <w:sz w:val="27"/>
          <w:szCs w:val="27"/>
          <w:lang w:bidi="pt-PT"/>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552927319">
    <w:abstractNumId w:val="2"/>
  </w:num>
  <w:num w:numId="2" w16cid:durableId="214439608">
    <w:abstractNumId w:val="3"/>
  </w:num>
  <w:num w:numId="3" w16cid:durableId="1986616810">
    <w:abstractNumId w:val="6"/>
  </w:num>
  <w:num w:numId="4" w16cid:durableId="281814997">
    <w:abstractNumId w:val="5"/>
  </w:num>
  <w:num w:numId="5" w16cid:durableId="445390702">
    <w:abstractNumId w:val="0"/>
  </w:num>
  <w:num w:numId="6" w16cid:durableId="948047194">
    <w:abstractNumId w:val="1"/>
  </w:num>
  <w:num w:numId="7" w16cid:durableId="19002859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73186F"/>
    <w:rsid w:val="00874380"/>
    <w:rsid w:val="009A66F9"/>
    <w:rsid w:val="00A80490"/>
    <w:rsid w:val="00A94F0E"/>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pt-P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2622</Words>
  <Characters>13899</Characters>
  <Application>Microsoft Office Word</Application>
  <DocSecurity>0</DocSecurity>
  <Lines>115</Lines>
  <Paragraphs>32</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16489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2022-05-25T12:50:00Z</dcterms:modified>
</cp:coreProperties>
</file>